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 w:type="dxa"/>
          <w:right w:w="6" w:type="dxa"/>
        </w:tblCellMar>
        <w:tblLook w:val="04A0" w:firstRow="1" w:lastRow="0" w:firstColumn="1" w:lastColumn="0" w:noHBand="0" w:noVBand="1"/>
      </w:tblPr>
      <w:tblGrid>
        <w:gridCol w:w="10198"/>
      </w:tblGrid>
      <w:tr w:rsidR="007C09E5" w14:paraId="6D68D9C2" w14:textId="77777777" w:rsidTr="000D0477">
        <w:trPr>
          <w:trHeight w:hRule="exact" w:val="5103"/>
        </w:trPr>
        <w:tc>
          <w:tcPr>
            <w:tcW w:w="10205" w:type="dxa"/>
          </w:tcPr>
          <w:p w14:paraId="08FD0300" w14:textId="77777777" w:rsidR="007C09E5" w:rsidRPr="004D6822" w:rsidRDefault="007C09E5" w:rsidP="004D6822">
            <w:bookmarkStart w:id="0" w:name="_GoBack"/>
            <w:bookmarkEnd w:id="0"/>
          </w:p>
        </w:tc>
      </w:tr>
      <w:tr w:rsidR="00CC1E3D" w:rsidRPr="0088063F" w14:paraId="3D512582" w14:textId="77777777" w:rsidTr="00CC1E3D">
        <w:trPr>
          <w:trHeight w:hRule="exact" w:val="5664"/>
        </w:trPr>
        <w:tc>
          <w:tcPr>
            <w:tcW w:w="10205" w:type="dxa"/>
          </w:tcPr>
          <w:p w14:paraId="6A76E19C" w14:textId="1ADA79A4" w:rsidR="00CC1E3D" w:rsidRPr="00CC1E3D" w:rsidRDefault="009C10AC" w:rsidP="007C09E5">
            <w:pPr>
              <w:pStyle w:val="allTitel"/>
            </w:pPr>
            <w:r>
              <w:t>Debuggen SMQ2</w:t>
            </w:r>
          </w:p>
          <w:p w14:paraId="6DB9FA81" w14:textId="77777777" w:rsidR="00CC1E3D" w:rsidRDefault="00CC1E3D" w:rsidP="006054BB">
            <w:pPr>
              <w:pStyle w:val="allUntertitel"/>
            </w:pPr>
            <w:r>
              <w:t>Anwenderdokumentation</w:t>
            </w:r>
          </w:p>
          <w:p w14:paraId="12CC2917" w14:textId="77777777" w:rsidR="006054BB" w:rsidRPr="00CC1E3D" w:rsidRDefault="006054BB" w:rsidP="006054BB">
            <w:pPr>
              <w:pStyle w:val="allUntertitel"/>
            </w:pPr>
          </w:p>
        </w:tc>
      </w:tr>
      <w:tr w:rsidR="007C09E5" w14:paraId="71E6DDE1" w14:textId="77777777" w:rsidTr="00F32B4B">
        <w:trPr>
          <w:trHeight w:hRule="exact" w:val="3912"/>
        </w:trPr>
        <w:tc>
          <w:tcPr>
            <w:tcW w:w="10205" w:type="dxa"/>
            <w:shd w:val="clear" w:color="auto" w:fill="A6A6A6" w:themeFill="background1" w:themeFillShade="A6"/>
            <w:tcMar>
              <w:top w:w="142" w:type="dxa"/>
              <w:left w:w="142" w:type="dxa"/>
              <w:bottom w:w="142" w:type="dxa"/>
              <w:right w:w="142" w:type="dxa"/>
            </w:tcMar>
          </w:tcPr>
          <w:p w14:paraId="6D18B102" w14:textId="77777777" w:rsidR="00B93B7C" w:rsidRPr="004269CE" w:rsidRDefault="00AA43FD" w:rsidP="00B93B7C">
            <w:pPr>
              <w:pStyle w:val="allTitelweiss"/>
              <w:rPr>
                <w:lang w:val="en-US"/>
              </w:rPr>
            </w:pPr>
            <w:r>
              <w:rPr>
                <w:lang w:val="en-US"/>
              </w:rPr>
              <w:t>SAP Excellence</w:t>
            </w:r>
          </w:p>
          <w:p w14:paraId="674B9030" w14:textId="77777777" w:rsidR="00B93B7C" w:rsidRPr="004269CE" w:rsidRDefault="00B93B7C" w:rsidP="00B93B7C">
            <w:pPr>
              <w:pStyle w:val="allStandardweiss"/>
              <w:rPr>
                <w:lang w:val="en-US"/>
              </w:rPr>
            </w:pPr>
          </w:p>
          <w:p w14:paraId="58E76205" w14:textId="77777777" w:rsidR="00B93B7C" w:rsidRPr="004269CE" w:rsidRDefault="00B93B7C" w:rsidP="00B93B7C">
            <w:pPr>
              <w:pStyle w:val="allStandardweiss"/>
              <w:rPr>
                <w:lang w:val="en-US"/>
              </w:rPr>
            </w:pPr>
          </w:p>
          <w:p w14:paraId="3FA838D3" w14:textId="77777777" w:rsidR="00B93B7C" w:rsidRPr="004269CE" w:rsidRDefault="00B93B7C" w:rsidP="00B93B7C">
            <w:pPr>
              <w:pStyle w:val="allStandardweiss"/>
              <w:rPr>
                <w:lang w:val="en-US"/>
              </w:rPr>
            </w:pPr>
          </w:p>
          <w:p w14:paraId="3398DCC8" w14:textId="77777777" w:rsidR="0079147C" w:rsidRPr="004269CE" w:rsidRDefault="0079147C" w:rsidP="00B93B7C">
            <w:pPr>
              <w:pStyle w:val="allStandardweiss"/>
              <w:rPr>
                <w:lang w:val="en-US"/>
              </w:rPr>
            </w:pPr>
          </w:p>
          <w:p w14:paraId="0A5AAE3D" w14:textId="77777777" w:rsidR="00B93B7C" w:rsidRPr="004269CE" w:rsidRDefault="00B93B7C" w:rsidP="00B93B7C">
            <w:pPr>
              <w:pStyle w:val="allStandardweiss"/>
              <w:rPr>
                <w:lang w:val="en-US"/>
              </w:rPr>
            </w:pPr>
          </w:p>
          <w:p w14:paraId="53DB1BDF" w14:textId="77777777" w:rsidR="00B93B7C" w:rsidRPr="004269CE" w:rsidRDefault="00D102DB" w:rsidP="00B93B7C">
            <w:pPr>
              <w:pStyle w:val="allStandardweiss"/>
              <w:rPr>
                <w:lang w:val="en-US"/>
              </w:rPr>
            </w:pPr>
            <w:r>
              <w:rPr>
                <w:lang w:val="en-US"/>
              </w:rPr>
              <w:t>Version:</w:t>
            </w:r>
            <w:r w:rsidR="006054BB">
              <w:rPr>
                <w:lang w:val="en-US"/>
              </w:rPr>
              <w:t xml:space="preserve"> 1</w:t>
            </w:r>
          </w:p>
          <w:p w14:paraId="17C91F51" w14:textId="77777777" w:rsidR="00B93B7C" w:rsidRDefault="00D102DB" w:rsidP="00B93B7C">
            <w:pPr>
              <w:pStyle w:val="allStandardweiss"/>
            </w:pPr>
            <w:r>
              <w:t>Datum</w:t>
            </w:r>
            <w:r w:rsidR="006054BB">
              <w:t xml:space="preserve"> </w:t>
            </w:r>
            <w:r w:rsidR="00AA43FD">
              <w:t>01</w:t>
            </w:r>
            <w:r w:rsidR="006054BB">
              <w:t>.0</w:t>
            </w:r>
            <w:r w:rsidR="00AA43FD">
              <w:t>7</w:t>
            </w:r>
            <w:r w:rsidR="006054BB">
              <w:t>.2019</w:t>
            </w:r>
          </w:p>
          <w:p w14:paraId="19C33015" w14:textId="77777777" w:rsidR="007C09E5" w:rsidRDefault="00B93B7C" w:rsidP="00B93B7C">
            <w:pPr>
              <w:pStyle w:val="allStandardweiss"/>
            </w:pPr>
            <w:r>
              <w:t>Deutsch</w:t>
            </w:r>
          </w:p>
          <w:p w14:paraId="70185E4F" w14:textId="77777777" w:rsidR="004269CE" w:rsidRDefault="004269CE" w:rsidP="00B93B7C">
            <w:pPr>
              <w:pStyle w:val="allStandardweiss"/>
            </w:pPr>
            <w:r>
              <w:t xml:space="preserve">AGG Konformität: </w:t>
            </w:r>
            <w:r w:rsidRPr="004269CE">
              <w:t>Sollte im Dokument aus Vereinfachungsgründen nur eine Geschlechtsform verwendet werden, ist ausdrücklich auch jede andere Geschlechtsform gemeint.</w:t>
            </w:r>
          </w:p>
        </w:tc>
      </w:tr>
    </w:tbl>
    <w:p w14:paraId="2962A114" w14:textId="77777777" w:rsidR="007C09E5" w:rsidRDefault="007C09E5">
      <w:pPr>
        <w:sectPr w:rsidR="007C09E5" w:rsidSect="0079147C">
          <w:headerReference w:type="even" r:id="rId11"/>
          <w:headerReference w:type="default" r:id="rId12"/>
          <w:footerReference w:type="even" r:id="rId13"/>
          <w:footerReference w:type="default" r:id="rId14"/>
          <w:headerReference w:type="first" r:id="rId15"/>
          <w:footerReference w:type="first" r:id="rId16"/>
          <w:pgSz w:w="11906" w:h="16838" w:code="9"/>
          <w:pgMar w:top="1418" w:right="851" w:bottom="567" w:left="851" w:header="709" w:footer="284" w:gutter="0"/>
          <w:cols w:space="708"/>
          <w:docGrid w:linePitch="360"/>
        </w:sectPr>
      </w:pPr>
    </w:p>
    <w:p w14:paraId="47CA4D7D" w14:textId="77777777" w:rsidR="007C09E5" w:rsidRPr="008B7985" w:rsidRDefault="008B7985" w:rsidP="0058652B">
      <w:pPr>
        <w:pStyle w:val="allZwischentitelamSeitenanfang"/>
      </w:pPr>
      <w:r w:rsidRPr="008B7985">
        <w:lastRenderedPageBreak/>
        <w:t>Legende</w:t>
      </w:r>
    </w:p>
    <w:tbl>
      <w:tblPr>
        <w:tblW w:w="0" w:type="auto"/>
        <w:tblInd w:w="-34" w:type="dxa"/>
        <w:tblLayout w:type="fixed"/>
        <w:tblLook w:val="0000" w:firstRow="0" w:lastRow="0" w:firstColumn="0" w:lastColumn="0" w:noHBand="0" w:noVBand="0"/>
      </w:tblPr>
      <w:tblGrid>
        <w:gridCol w:w="1380"/>
        <w:gridCol w:w="1739"/>
        <w:gridCol w:w="1417"/>
        <w:gridCol w:w="1598"/>
        <w:gridCol w:w="1701"/>
      </w:tblGrid>
      <w:tr w:rsidR="0088063F" w:rsidRPr="007B6502" w14:paraId="0A400F20" w14:textId="77777777" w:rsidTr="00A54769">
        <w:trPr>
          <w:trHeight w:val="412"/>
        </w:trPr>
        <w:tc>
          <w:tcPr>
            <w:tcW w:w="1380" w:type="dxa"/>
            <w:vAlign w:val="center"/>
          </w:tcPr>
          <w:p w14:paraId="370B8A5B" w14:textId="77777777" w:rsidR="0088063F" w:rsidRPr="007B6502" w:rsidRDefault="0088063F" w:rsidP="00A54769">
            <w:pPr>
              <w:pStyle w:val="TableText"/>
              <w:ind w:left="-288" w:right="-108" w:firstLine="288"/>
              <w:jc w:val="center"/>
            </w:pPr>
            <w:r>
              <w:rPr>
                <w:noProof/>
                <w:snapToGrid/>
              </w:rPr>
              <w:drawing>
                <wp:inline distT="0" distB="0" distL="0" distR="0" wp14:anchorId="496D1F61" wp14:editId="58CB14BE">
                  <wp:extent cx="413385" cy="374650"/>
                  <wp:effectExtent l="0" t="0" r="5715" b="635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3385" cy="374650"/>
                          </a:xfrm>
                          <a:prstGeom prst="rect">
                            <a:avLst/>
                          </a:prstGeom>
                          <a:noFill/>
                          <a:ln>
                            <a:noFill/>
                          </a:ln>
                        </pic:spPr>
                      </pic:pic>
                    </a:graphicData>
                  </a:graphic>
                </wp:inline>
              </w:drawing>
            </w:r>
          </w:p>
        </w:tc>
        <w:tc>
          <w:tcPr>
            <w:tcW w:w="1739" w:type="dxa"/>
            <w:vAlign w:val="center"/>
          </w:tcPr>
          <w:p w14:paraId="50C785A5" w14:textId="77777777" w:rsidR="0088063F" w:rsidRPr="007B6502" w:rsidRDefault="0088063F" w:rsidP="00A54769">
            <w:pPr>
              <w:pStyle w:val="TableText"/>
              <w:ind w:left="-288" w:right="-108" w:firstLine="288"/>
              <w:jc w:val="center"/>
            </w:pPr>
            <w:r>
              <w:rPr>
                <w:noProof/>
                <w:snapToGrid/>
              </w:rPr>
              <w:drawing>
                <wp:inline distT="0" distB="0" distL="0" distR="0" wp14:anchorId="5D2B1497" wp14:editId="01E78FD3">
                  <wp:extent cx="433070" cy="413385"/>
                  <wp:effectExtent l="0" t="0" r="5080" b="5715"/>
                  <wp:docPr id="48" name="Grafik 48" descr="gluehbirne_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gluehbirne_innovation"/>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3070" cy="413385"/>
                          </a:xfrm>
                          <a:prstGeom prst="rect">
                            <a:avLst/>
                          </a:prstGeom>
                          <a:noFill/>
                          <a:ln>
                            <a:noFill/>
                          </a:ln>
                        </pic:spPr>
                      </pic:pic>
                    </a:graphicData>
                  </a:graphic>
                </wp:inline>
              </w:drawing>
            </w:r>
          </w:p>
        </w:tc>
        <w:tc>
          <w:tcPr>
            <w:tcW w:w="1417" w:type="dxa"/>
            <w:vAlign w:val="center"/>
          </w:tcPr>
          <w:p w14:paraId="115EFAD0" w14:textId="77777777" w:rsidR="0088063F" w:rsidRPr="007B6502" w:rsidRDefault="0088063F" w:rsidP="00A54769">
            <w:pPr>
              <w:pStyle w:val="TableText"/>
              <w:ind w:left="-288" w:firstLine="605"/>
            </w:pPr>
            <w:r>
              <w:rPr>
                <w:noProof/>
                <w:snapToGrid/>
              </w:rPr>
              <w:drawing>
                <wp:inline distT="0" distB="0" distL="0" distR="0" wp14:anchorId="1E07E9F5" wp14:editId="4BB179DC">
                  <wp:extent cx="345440" cy="345440"/>
                  <wp:effectExtent l="0" t="0" r="0" b="0"/>
                  <wp:docPr id="47" name="Grafik 47" descr="schraubenschlu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descr="schraubenschluessel"/>
                          <pic:cNvPicPr>
                            <a:picLocks noChangeAspect="1" noChangeArrowheads="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rcRect l="10622" t="11511" r="11511" b="10622"/>
                          <a:stretch>
                            <a:fillRect/>
                          </a:stretch>
                        </pic:blipFill>
                        <pic:spPr bwMode="auto">
                          <a:xfrm>
                            <a:off x="0" y="0"/>
                            <a:ext cx="345440" cy="345440"/>
                          </a:xfrm>
                          <a:prstGeom prst="rect">
                            <a:avLst/>
                          </a:prstGeom>
                          <a:noFill/>
                          <a:ln>
                            <a:noFill/>
                          </a:ln>
                        </pic:spPr>
                      </pic:pic>
                    </a:graphicData>
                  </a:graphic>
                </wp:inline>
              </w:drawing>
            </w:r>
          </w:p>
        </w:tc>
        <w:tc>
          <w:tcPr>
            <w:tcW w:w="1598" w:type="dxa"/>
            <w:vAlign w:val="center"/>
          </w:tcPr>
          <w:p w14:paraId="03C8B84F" w14:textId="77777777" w:rsidR="0088063F" w:rsidRPr="007B6502" w:rsidRDefault="0088063F" w:rsidP="00A54769">
            <w:pPr>
              <w:pStyle w:val="TableText"/>
              <w:ind w:left="-288" w:firstLine="288"/>
              <w:jc w:val="center"/>
            </w:pPr>
            <w:r>
              <w:rPr>
                <w:noProof/>
                <w:snapToGrid/>
              </w:rPr>
              <w:drawing>
                <wp:inline distT="0" distB="0" distL="0" distR="0" wp14:anchorId="1476EE72" wp14:editId="729CC7BB">
                  <wp:extent cx="462280" cy="36957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2280" cy="369570"/>
                          </a:xfrm>
                          <a:prstGeom prst="rect">
                            <a:avLst/>
                          </a:prstGeom>
                          <a:noFill/>
                          <a:ln>
                            <a:noFill/>
                          </a:ln>
                        </pic:spPr>
                      </pic:pic>
                    </a:graphicData>
                  </a:graphic>
                </wp:inline>
              </w:drawing>
            </w:r>
          </w:p>
        </w:tc>
        <w:tc>
          <w:tcPr>
            <w:tcW w:w="1701" w:type="dxa"/>
            <w:vAlign w:val="center"/>
          </w:tcPr>
          <w:p w14:paraId="465371C3" w14:textId="77777777" w:rsidR="0088063F" w:rsidRPr="007B6502" w:rsidRDefault="0088063F" w:rsidP="00A54769">
            <w:pPr>
              <w:pStyle w:val="TableText"/>
              <w:ind w:left="-288" w:firstLine="605"/>
            </w:pPr>
            <w:r>
              <w:rPr>
                <w:noProof/>
                <w:snapToGrid/>
              </w:rPr>
              <w:drawing>
                <wp:inline distT="0" distB="0" distL="0" distR="0" wp14:anchorId="513D88B5" wp14:editId="302167EB">
                  <wp:extent cx="433070" cy="364490"/>
                  <wp:effectExtent l="0" t="0" r="508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3070" cy="364490"/>
                          </a:xfrm>
                          <a:prstGeom prst="rect">
                            <a:avLst/>
                          </a:prstGeom>
                          <a:noFill/>
                          <a:ln>
                            <a:noFill/>
                          </a:ln>
                        </pic:spPr>
                      </pic:pic>
                    </a:graphicData>
                  </a:graphic>
                </wp:inline>
              </w:drawing>
            </w:r>
          </w:p>
        </w:tc>
      </w:tr>
      <w:tr w:rsidR="0088063F" w:rsidRPr="007B6502" w14:paraId="224F9E1B" w14:textId="77777777" w:rsidTr="00A54769">
        <w:tc>
          <w:tcPr>
            <w:tcW w:w="1380" w:type="dxa"/>
            <w:vAlign w:val="center"/>
          </w:tcPr>
          <w:p w14:paraId="5690E476" w14:textId="77777777" w:rsidR="0088063F" w:rsidRPr="007B6502" w:rsidRDefault="0088063F" w:rsidP="00A54769">
            <w:pPr>
              <w:pStyle w:val="TableText"/>
              <w:spacing w:after="840"/>
              <w:ind w:left="-289" w:firstLine="289"/>
              <w:jc w:val="center"/>
            </w:pPr>
            <w:r w:rsidRPr="007B6502">
              <w:t>ACHTUNG</w:t>
            </w:r>
          </w:p>
        </w:tc>
        <w:tc>
          <w:tcPr>
            <w:tcW w:w="1739" w:type="dxa"/>
            <w:vAlign w:val="center"/>
          </w:tcPr>
          <w:p w14:paraId="0F9978A8" w14:textId="77777777" w:rsidR="0088063F" w:rsidRPr="007B6502" w:rsidRDefault="0088063F" w:rsidP="00A54769">
            <w:pPr>
              <w:pStyle w:val="TableText"/>
              <w:spacing w:after="840"/>
              <w:ind w:left="-289" w:firstLine="289"/>
              <w:jc w:val="center"/>
            </w:pPr>
            <w:r w:rsidRPr="007B6502">
              <w:t>HINWEIS</w:t>
            </w:r>
          </w:p>
        </w:tc>
        <w:tc>
          <w:tcPr>
            <w:tcW w:w="1417" w:type="dxa"/>
            <w:vAlign w:val="center"/>
          </w:tcPr>
          <w:p w14:paraId="0DB68D31" w14:textId="77777777" w:rsidR="0088063F" w:rsidRPr="007B6502" w:rsidRDefault="0088063F" w:rsidP="00A54769">
            <w:pPr>
              <w:pStyle w:val="TableText"/>
              <w:spacing w:after="840"/>
              <w:ind w:left="-289" w:right="34" w:firstLine="289"/>
              <w:jc w:val="center"/>
            </w:pPr>
            <w:r w:rsidRPr="007B6502">
              <w:t>SYNTAX</w:t>
            </w:r>
          </w:p>
        </w:tc>
        <w:tc>
          <w:tcPr>
            <w:tcW w:w="1598" w:type="dxa"/>
            <w:vAlign w:val="center"/>
          </w:tcPr>
          <w:p w14:paraId="2F534135" w14:textId="77777777" w:rsidR="0088063F" w:rsidRPr="007B6502" w:rsidRDefault="0088063F" w:rsidP="00A54769">
            <w:pPr>
              <w:pStyle w:val="TableText"/>
              <w:spacing w:after="840"/>
              <w:ind w:left="-289" w:firstLine="289"/>
              <w:jc w:val="center"/>
            </w:pPr>
            <w:r w:rsidRPr="007B6502">
              <w:t>BEISPIEL</w:t>
            </w:r>
          </w:p>
        </w:tc>
        <w:tc>
          <w:tcPr>
            <w:tcW w:w="1701" w:type="dxa"/>
            <w:vAlign w:val="center"/>
          </w:tcPr>
          <w:p w14:paraId="27F94EC5" w14:textId="77777777" w:rsidR="0088063F" w:rsidRPr="007B6502" w:rsidRDefault="0088063F" w:rsidP="00A54769">
            <w:pPr>
              <w:pStyle w:val="TableText"/>
              <w:spacing w:after="840"/>
              <w:ind w:left="-289" w:firstLine="289"/>
              <w:jc w:val="center"/>
            </w:pPr>
            <w:r w:rsidRPr="007B6502">
              <w:t>EMPFEHLUNG</w:t>
            </w:r>
          </w:p>
        </w:tc>
      </w:tr>
    </w:tbl>
    <w:p w14:paraId="637130AC" w14:textId="77777777" w:rsidR="008B7985" w:rsidRDefault="008B7985" w:rsidP="008B7985">
      <w:pPr>
        <w:pStyle w:val="allZwischentitel"/>
      </w:pPr>
      <w:r>
        <w:t>Inhaltsverzeichnis</w:t>
      </w:r>
    </w:p>
    <w:p w14:paraId="04ACB121" w14:textId="3820E3BA" w:rsidR="00C21FF0" w:rsidRDefault="006D4741">
      <w:pPr>
        <w:pStyle w:val="Verzeichnis1"/>
        <w:tabs>
          <w:tab w:val="right" w:leader="dot" w:pos="10194"/>
        </w:tabs>
        <w:rPr>
          <w:rFonts w:eastAsiaTheme="minorEastAsia"/>
          <w:b w:val="0"/>
          <w:noProof/>
          <w:color w:val="auto"/>
          <w:sz w:val="22"/>
          <w:szCs w:val="22"/>
          <w:lang w:eastAsia="de-DE"/>
        </w:rPr>
      </w:pPr>
      <w:r>
        <w:fldChar w:fldCharType="begin"/>
      </w:r>
      <w:r>
        <w:instrText xml:space="preserve"> TOC \o "1-3" \h \z \u </w:instrText>
      </w:r>
      <w:r>
        <w:fldChar w:fldCharType="separate"/>
      </w:r>
      <w:hyperlink w:anchor="_Toc33438960" w:history="1">
        <w:r w:rsidR="00C21FF0" w:rsidRPr="0099156B">
          <w:rPr>
            <w:rStyle w:val="Hyperlink"/>
            <w:noProof/>
          </w:rPr>
          <w:t>1.</w:t>
        </w:r>
        <w:r w:rsidR="00C21FF0">
          <w:rPr>
            <w:rFonts w:eastAsiaTheme="minorEastAsia"/>
            <w:b w:val="0"/>
            <w:noProof/>
            <w:color w:val="auto"/>
            <w:sz w:val="22"/>
            <w:szCs w:val="22"/>
            <w:lang w:eastAsia="de-DE"/>
          </w:rPr>
          <w:tab/>
        </w:r>
        <w:r w:rsidR="00C21FF0" w:rsidRPr="0099156B">
          <w:rPr>
            <w:rStyle w:val="Hyperlink"/>
            <w:noProof/>
          </w:rPr>
          <w:t>Anpassen Mengen Verbrauchsbuchungen Produktion</w:t>
        </w:r>
        <w:r w:rsidR="00C21FF0">
          <w:rPr>
            <w:noProof/>
            <w:webHidden/>
          </w:rPr>
          <w:tab/>
        </w:r>
        <w:r w:rsidR="00C21FF0">
          <w:rPr>
            <w:noProof/>
            <w:webHidden/>
          </w:rPr>
          <w:fldChar w:fldCharType="begin"/>
        </w:r>
        <w:r w:rsidR="00C21FF0">
          <w:rPr>
            <w:noProof/>
            <w:webHidden/>
          </w:rPr>
          <w:instrText xml:space="preserve"> PAGEREF _Toc33438960 \h </w:instrText>
        </w:r>
        <w:r w:rsidR="00C21FF0">
          <w:rPr>
            <w:noProof/>
            <w:webHidden/>
          </w:rPr>
        </w:r>
        <w:r w:rsidR="00C21FF0">
          <w:rPr>
            <w:noProof/>
            <w:webHidden/>
          </w:rPr>
          <w:fldChar w:fldCharType="separate"/>
        </w:r>
        <w:r w:rsidR="00C21FF0">
          <w:rPr>
            <w:noProof/>
            <w:webHidden/>
          </w:rPr>
          <w:t>1</w:t>
        </w:r>
        <w:r w:rsidR="00C21FF0">
          <w:rPr>
            <w:noProof/>
            <w:webHidden/>
          </w:rPr>
          <w:fldChar w:fldCharType="end"/>
        </w:r>
      </w:hyperlink>
    </w:p>
    <w:p w14:paraId="7013E580" w14:textId="12178818" w:rsidR="00C21FF0" w:rsidRDefault="000116A6">
      <w:pPr>
        <w:pStyle w:val="Verzeichnis1"/>
        <w:tabs>
          <w:tab w:val="right" w:leader="dot" w:pos="10194"/>
        </w:tabs>
        <w:rPr>
          <w:rFonts w:eastAsiaTheme="minorEastAsia"/>
          <w:b w:val="0"/>
          <w:noProof/>
          <w:color w:val="auto"/>
          <w:sz w:val="22"/>
          <w:szCs w:val="22"/>
          <w:lang w:eastAsia="de-DE"/>
        </w:rPr>
      </w:pPr>
      <w:hyperlink w:anchor="_Toc33438961" w:history="1">
        <w:r w:rsidR="00C21FF0" w:rsidRPr="0099156B">
          <w:rPr>
            <w:rStyle w:val="Hyperlink"/>
            <w:noProof/>
          </w:rPr>
          <w:t>2.</w:t>
        </w:r>
        <w:r w:rsidR="00C21FF0">
          <w:rPr>
            <w:rFonts w:eastAsiaTheme="minorEastAsia"/>
            <w:b w:val="0"/>
            <w:noProof/>
            <w:color w:val="auto"/>
            <w:sz w:val="22"/>
            <w:szCs w:val="22"/>
            <w:lang w:eastAsia="de-DE"/>
          </w:rPr>
          <w:tab/>
        </w:r>
        <w:r w:rsidR="00C21FF0" w:rsidRPr="0099156B">
          <w:rPr>
            <w:rStyle w:val="Hyperlink"/>
            <w:noProof/>
          </w:rPr>
          <w:t>Stornierte HUs aus Queue löschen (Produktionsstorno)</w:t>
        </w:r>
        <w:r w:rsidR="00C21FF0">
          <w:rPr>
            <w:noProof/>
            <w:webHidden/>
          </w:rPr>
          <w:tab/>
        </w:r>
        <w:r w:rsidR="00C21FF0">
          <w:rPr>
            <w:noProof/>
            <w:webHidden/>
          </w:rPr>
          <w:fldChar w:fldCharType="begin"/>
        </w:r>
        <w:r w:rsidR="00C21FF0">
          <w:rPr>
            <w:noProof/>
            <w:webHidden/>
          </w:rPr>
          <w:instrText xml:space="preserve"> PAGEREF _Toc33438961 \h </w:instrText>
        </w:r>
        <w:r w:rsidR="00C21FF0">
          <w:rPr>
            <w:noProof/>
            <w:webHidden/>
          </w:rPr>
        </w:r>
        <w:r w:rsidR="00C21FF0">
          <w:rPr>
            <w:noProof/>
            <w:webHidden/>
          </w:rPr>
          <w:fldChar w:fldCharType="separate"/>
        </w:r>
        <w:r w:rsidR="00C21FF0">
          <w:rPr>
            <w:noProof/>
            <w:webHidden/>
          </w:rPr>
          <w:t>4</w:t>
        </w:r>
        <w:r w:rsidR="00C21FF0">
          <w:rPr>
            <w:noProof/>
            <w:webHidden/>
          </w:rPr>
          <w:fldChar w:fldCharType="end"/>
        </w:r>
      </w:hyperlink>
    </w:p>
    <w:p w14:paraId="46584747" w14:textId="63DC0501" w:rsidR="00C21FF0" w:rsidRDefault="000116A6">
      <w:pPr>
        <w:pStyle w:val="Verzeichnis1"/>
        <w:tabs>
          <w:tab w:val="right" w:leader="dot" w:pos="10194"/>
        </w:tabs>
        <w:rPr>
          <w:rFonts w:eastAsiaTheme="minorEastAsia"/>
          <w:b w:val="0"/>
          <w:noProof/>
          <w:color w:val="auto"/>
          <w:sz w:val="22"/>
          <w:szCs w:val="22"/>
          <w:lang w:eastAsia="de-DE"/>
        </w:rPr>
      </w:pPr>
      <w:hyperlink w:anchor="_Toc33438962" w:history="1">
        <w:r w:rsidR="00C21FF0" w:rsidRPr="0099156B">
          <w:rPr>
            <w:rStyle w:val="Hyperlink"/>
            <w:noProof/>
          </w:rPr>
          <w:t>3.</w:t>
        </w:r>
        <w:r w:rsidR="00C21FF0">
          <w:rPr>
            <w:rFonts w:eastAsiaTheme="minorEastAsia"/>
            <w:b w:val="0"/>
            <w:noProof/>
            <w:color w:val="auto"/>
            <w:sz w:val="22"/>
            <w:szCs w:val="22"/>
            <w:lang w:eastAsia="de-DE"/>
          </w:rPr>
          <w:tab/>
        </w:r>
        <w:r w:rsidR="00C21FF0" w:rsidRPr="0099156B">
          <w:rPr>
            <w:rStyle w:val="Hyperlink"/>
            <w:noProof/>
          </w:rPr>
          <w:t>Fehlende PVBs in Lieferungen</w:t>
        </w:r>
        <w:r w:rsidR="00C21FF0">
          <w:rPr>
            <w:noProof/>
            <w:webHidden/>
          </w:rPr>
          <w:tab/>
        </w:r>
        <w:r w:rsidR="00C21FF0">
          <w:rPr>
            <w:noProof/>
            <w:webHidden/>
          </w:rPr>
          <w:fldChar w:fldCharType="begin"/>
        </w:r>
        <w:r w:rsidR="00C21FF0">
          <w:rPr>
            <w:noProof/>
            <w:webHidden/>
          </w:rPr>
          <w:instrText xml:space="preserve"> PAGEREF _Toc33438962 \h </w:instrText>
        </w:r>
        <w:r w:rsidR="00C21FF0">
          <w:rPr>
            <w:noProof/>
            <w:webHidden/>
          </w:rPr>
        </w:r>
        <w:r w:rsidR="00C21FF0">
          <w:rPr>
            <w:noProof/>
            <w:webHidden/>
          </w:rPr>
          <w:fldChar w:fldCharType="separate"/>
        </w:r>
        <w:r w:rsidR="00C21FF0">
          <w:rPr>
            <w:noProof/>
            <w:webHidden/>
          </w:rPr>
          <w:t>5</w:t>
        </w:r>
        <w:r w:rsidR="00C21FF0">
          <w:rPr>
            <w:noProof/>
            <w:webHidden/>
          </w:rPr>
          <w:fldChar w:fldCharType="end"/>
        </w:r>
      </w:hyperlink>
    </w:p>
    <w:p w14:paraId="43B3384C" w14:textId="5AC889FF" w:rsidR="00C21FF0" w:rsidRDefault="000116A6">
      <w:pPr>
        <w:pStyle w:val="Verzeichnis1"/>
        <w:tabs>
          <w:tab w:val="right" w:leader="dot" w:pos="10194"/>
        </w:tabs>
        <w:rPr>
          <w:rFonts w:eastAsiaTheme="minorEastAsia"/>
          <w:b w:val="0"/>
          <w:noProof/>
          <w:color w:val="auto"/>
          <w:sz w:val="22"/>
          <w:szCs w:val="22"/>
          <w:lang w:eastAsia="de-DE"/>
        </w:rPr>
      </w:pPr>
      <w:hyperlink w:anchor="_Toc33438963" w:history="1">
        <w:r w:rsidR="00C21FF0" w:rsidRPr="0099156B">
          <w:rPr>
            <w:rStyle w:val="Hyperlink"/>
            <w:noProof/>
          </w:rPr>
          <w:t>4.</w:t>
        </w:r>
        <w:r w:rsidR="00C21FF0">
          <w:rPr>
            <w:rFonts w:eastAsiaTheme="minorEastAsia"/>
            <w:b w:val="0"/>
            <w:noProof/>
            <w:color w:val="auto"/>
            <w:sz w:val="22"/>
            <w:szCs w:val="22"/>
            <w:lang w:eastAsia="de-DE"/>
          </w:rPr>
          <w:tab/>
        </w:r>
        <w:r w:rsidR="00C21FF0" w:rsidRPr="0099156B">
          <w:rPr>
            <w:rStyle w:val="Hyperlink"/>
            <w:noProof/>
          </w:rPr>
          <w:t>Chargen in der Lieferung nicht bekannt</w:t>
        </w:r>
        <w:r w:rsidR="00C21FF0">
          <w:rPr>
            <w:noProof/>
            <w:webHidden/>
          </w:rPr>
          <w:tab/>
        </w:r>
        <w:r w:rsidR="00C21FF0">
          <w:rPr>
            <w:noProof/>
            <w:webHidden/>
          </w:rPr>
          <w:fldChar w:fldCharType="begin"/>
        </w:r>
        <w:r w:rsidR="00C21FF0">
          <w:rPr>
            <w:noProof/>
            <w:webHidden/>
          </w:rPr>
          <w:instrText xml:space="preserve"> PAGEREF _Toc33438963 \h </w:instrText>
        </w:r>
        <w:r w:rsidR="00C21FF0">
          <w:rPr>
            <w:noProof/>
            <w:webHidden/>
          </w:rPr>
        </w:r>
        <w:r w:rsidR="00C21FF0">
          <w:rPr>
            <w:noProof/>
            <w:webHidden/>
          </w:rPr>
          <w:fldChar w:fldCharType="separate"/>
        </w:r>
        <w:r w:rsidR="00C21FF0">
          <w:rPr>
            <w:noProof/>
            <w:webHidden/>
          </w:rPr>
          <w:t>6</w:t>
        </w:r>
        <w:r w:rsidR="00C21FF0">
          <w:rPr>
            <w:noProof/>
            <w:webHidden/>
          </w:rPr>
          <w:fldChar w:fldCharType="end"/>
        </w:r>
      </w:hyperlink>
    </w:p>
    <w:p w14:paraId="4D839CB7" w14:textId="79562B54" w:rsidR="00C21FF0" w:rsidRDefault="000116A6">
      <w:pPr>
        <w:pStyle w:val="Verzeichnis1"/>
        <w:tabs>
          <w:tab w:val="right" w:leader="dot" w:pos="10194"/>
        </w:tabs>
        <w:rPr>
          <w:rFonts w:eastAsiaTheme="minorEastAsia"/>
          <w:b w:val="0"/>
          <w:noProof/>
          <w:color w:val="auto"/>
          <w:sz w:val="22"/>
          <w:szCs w:val="22"/>
          <w:lang w:eastAsia="de-DE"/>
        </w:rPr>
      </w:pPr>
      <w:hyperlink w:anchor="_Toc33438964" w:history="1">
        <w:r w:rsidR="00C21FF0" w:rsidRPr="0099156B">
          <w:rPr>
            <w:rStyle w:val="Hyperlink"/>
            <w:noProof/>
          </w:rPr>
          <w:t>5.</w:t>
        </w:r>
        <w:r w:rsidR="00C21FF0">
          <w:rPr>
            <w:rFonts w:eastAsiaTheme="minorEastAsia"/>
            <w:b w:val="0"/>
            <w:noProof/>
            <w:color w:val="auto"/>
            <w:sz w:val="22"/>
            <w:szCs w:val="22"/>
            <w:lang w:eastAsia="de-DE"/>
          </w:rPr>
          <w:tab/>
        </w:r>
        <w:r w:rsidR="00C21FF0" w:rsidRPr="0099156B">
          <w:rPr>
            <w:rStyle w:val="Hyperlink"/>
            <w:noProof/>
          </w:rPr>
          <w:t>Gescheiterte Warenbewegungen</w:t>
        </w:r>
        <w:r w:rsidR="00C21FF0">
          <w:rPr>
            <w:noProof/>
            <w:webHidden/>
          </w:rPr>
          <w:tab/>
        </w:r>
        <w:r w:rsidR="00C21FF0">
          <w:rPr>
            <w:noProof/>
            <w:webHidden/>
          </w:rPr>
          <w:fldChar w:fldCharType="begin"/>
        </w:r>
        <w:r w:rsidR="00C21FF0">
          <w:rPr>
            <w:noProof/>
            <w:webHidden/>
          </w:rPr>
          <w:instrText xml:space="preserve"> PAGEREF _Toc33438964 \h </w:instrText>
        </w:r>
        <w:r w:rsidR="00C21FF0">
          <w:rPr>
            <w:noProof/>
            <w:webHidden/>
          </w:rPr>
        </w:r>
        <w:r w:rsidR="00C21FF0">
          <w:rPr>
            <w:noProof/>
            <w:webHidden/>
          </w:rPr>
          <w:fldChar w:fldCharType="separate"/>
        </w:r>
        <w:r w:rsidR="00C21FF0">
          <w:rPr>
            <w:noProof/>
            <w:webHidden/>
          </w:rPr>
          <w:t>9</w:t>
        </w:r>
        <w:r w:rsidR="00C21FF0">
          <w:rPr>
            <w:noProof/>
            <w:webHidden/>
          </w:rPr>
          <w:fldChar w:fldCharType="end"/>
        </w:r>
      </w:hyperlink>
    </w:p>
    <w:p w14:paraId="4D2001E7" w14:textId="61A6FEE5" w:rsidR="00C21FF0" w:rsidRDefault="000116A6">
      <w:pPr>
        <w:pStyle w:val="Verzeichnis1"/>
        <w:tabs>
          <w:tab w:val="right" w:leader="dot" w:pos="10194"/>
        </w:tabs>
        <w:rPr>
          <w:rFonts w:eastAsiaTheme="minorEastAsia"/>
          <w:b w:val="0"/>
          <w:noProof/>
          <w:color w:val="auto"/>
          <w:sz w:val="22"/>
          <w:szCs w:val="22"/>
          <w:lang w:eastAsia="de-DE"/>
        </w:rPr>
      </w:pPr>
      <w:hyperlink w:anchor="_Toc33438965" w:history="1">
        <w:r w:rsidR="00C21FF0" w:rsidRPr="0099156B">
          <w:rPr>
            <w:rStyle w:val="Hyperlink"/>
            <w:noProof/>
          </w:rPr>
          <w:t>6.</w:t>
        </w:r>
        <w:r w:rsidR="00C21FF0">
          <w:rPr>
            <w:rFonts w:eastAsiaTheme="minorEastAsia"/>
            <w:b w:val="0"/>
            <w:noProof/>
            <w:color w:val="auto"/>
            <w:sz w:val="22"/>
            <w:szCs w:val="22"/>
            <w:lang w:eastAsia="de-DE"/>
          </w:rPr>
          <w:tab/>
        </w:r>
        <w:r w:rsidR="00C21FF0" w:rsidRPr="0099156B">
          <w:rPr>
            <w:rStyle w:val="Hyperlink"/>
            <w:noProof/>
          </w:rPr>
          <w:t>Geben sie eine echte Kontierung ein</w:t>
        </w:r>
        <w:r w:rsidR="00C21FF0">
          <w:rPr>
            <w:noProof/>
            <w:webHidden/>
          </w:rPr>
          <w:tab/>
        </w:r>
        <w:r w:rsidR="00C21FF0">
          <w:rPr>
            <w:noProof/>
            <w:webHidden/>
          </w:rPr>
          <w:fldChar w:fldCharType="begin"/>
        </w:r>
        <w:r w:rsidR="00C21FF0">
          <w:rPr>
            <w:noProof/>
            <w:webHidden/>
          </w:rPr>
          <w:instrText xml:space="preserve"> PAGEREF _Toc33438965 \h </w:instrText>
        </w:r>
        <w:r w:rsidR="00C21FF0">
          <w:rPr>
            <w:noProof/>
            <w:webHidden/>
          </w:rPr>
        </w:r>
        <w:r w:rsidR="00C21FF0">
          <w:rPr>
            <w:noProof/>
            <w:webHidden/>
          </w:rPr>
          <w:fldChar w:fldCharType="separate"/>
        </w:r>
        <w:r w:rsidR="00C21FF0">
          <w:rPr>
            <w:noProof/>
            <w:webHidden/>
          </w:rPr>
          <w:t>10</w:t>
        </w:r>
        <w:r w:rsidR="00C21FF0">
          <w:rPr>
            <w:noProof/>
            <w:webHidden/>
          </w:rPr>
          <w:fldChar w:fldCharType="end"/>
        </w:r>
      </w:hyperlink>
    </w:p>
    <w:p w14:paraId="5FF5EA8F" w14:textId="29BEB711" w:rsidR="00C21FF0" w:rsidRDefault="000116A6">
      <w:pPr>
        <w:pStyle w:val="Verzeichnis1"/>
        <w:tabs>
          <w:tab w:val="right" w:leader="dot" w:pos="10194"/>
        </w:tabs>
        <w:rPr>
          <w:rFonts w:eastAsiaTheme="minorEastAsia"/>
          <w:b w:val="0"/>
          <w:noProof/>
          <w:color w:val="auto"/>
          <w:sz w:val="22"/>
          <w:szCs w:val="22"/>
          <w:lang w:eastAsia="de-DE"/>
        </w:rPr>
      </w:pPr>
      <w:hyperlink w:anchor="_Toc33438966" w:history="1">
        <w:r w:rsidR="00C21FF0" w:rsidRPr="0099156B">
          <w:rPr>
            <w:rStyle w:val="Hyperlink"/>
            <w:noProof/>
          </w:rPr>
          <w:t>7.</w:t>
        </w:r>
        <w:r w:rsidR="00C21FF0">
          <w:rPr>
            <w:rFonts w:eastAsiaTheme="minorEastAsia"/>
            <w:b w:val="0"/>
            <w:noProof/>
            <w:color w:val="auto"/>
            <w:sz w:val="22"/>
            <w:szCs w:val="22"/>
            <w:lang w:eastAsia="de-DE"/>
          </w:rPr>
          <w:tab/>
        </w:r>
        <w:r w:rsidR="00C21FF0" w:rsidRPr="0099156B">
          <w:rPr>
            <w:rStyle w:val="Hyperlink"/>
            <w:noProof/>
          </w:rPr>
          <w:t>Fehlender / falscher PVB</w:t>
        </w:r>
        <w:r w:rsidR="00C21FF0">
          <w:rPr>
            <w:noProof/>
            <w:webHidden/>
          </w:rPr>
          <w:tab/>
        </w:r>
        <w:r w:rsidR="00C21FF0">
          <w:rPr>
            <w:noProof/>
            <w:webHidden/>
          </w:rPr>
          <w:fldChar w:fldCharType="begin"/>
        </w:r>
        <w:r w:rsidR="00C21FF0">
          <w:rPr>
            <w:noProof/>
            <w:webHidden/>
          </w:rPr>
          <w:instrText xml:space="preserve"> PAGEREF _Toc33438966 \h </w:instrText>
        </w:r>
        <w:r w:rsidR="00C21FF0">
          <w:rPr>
            <w:noProof/>
            <w:webHidden/>
          </w:rPr>
        </w:r>
        <w:r w:rsidR="00C21FF0">
          <w:rPr>
            <w:noProof/>
            <w:webHidden/>
          </w:rPr>
          <w:fldChar w:fldCharType="separate"/>
        </w:r>
        <w:r w:rsidR="00C21FF0">
          <w:rPr>
            <w:noProof/>
            <w:webHidden/>
          </w:rPr>
          <w:t>12</w:t>
        </w:r>
        <w:r w:rsidR="00C21FF0">
          <w:rPr>
            <w:noProof/>
            <w:webHidden/>
          </w:rPr>
          <w:fldChar w:fldCharType="end"/>
        </w:r>
      </w:hyperlink>
    </w:p>
    <w:p w14:paraId="78346283" w14:textId="3FB6A236" w:rsidR="00C21FF0" w:rsidRDefault="000116A6">
      <w:pPr>
        <w:pStyle w:val="Verzeichnis1"/>
        <w:tabs>
          <w:tab w:val="right" w:leader="dot" w:pos="10194"/>
        </w:tabs>
        <w:rPr>
          <w:rFonts w:eastAsiaTheme="minorEastAsia"/>
          <w:b w:val="0"/>
          <w:noProof/>
          <w:color w:val="auto"/>
          <w:sz w:val="22"/>
          <w:szCs w:val="22"/>
          <w:lang w:eastAsia="de-DE"/>
        </w:rPr>
      </w:pPr>
      <w:hyperlink w:anchor="_Toc33438967" w:history="1">
        <w:r w:rsidR="00C21FF0" w:rsidRPr="0099156B">
          <w:rPr>
            <w:rStyle w:val="Hyperlink"/>
            <w:noProof/>
          </w:rPr>
          <w:t>8.</w:t>
        </w:r>
        <w:r w:rsidR="00C21FF0">
          <w:rPr>
            <w:rFonts w:eastAsiaTheme="minorEastAsia"/>
            <w:b w:val="0"/>
            <w:noProof/>
            <w:color w:val="auto"/>
            <w:sz w:val="22"/>
            <w:szCs w:val="22"/>
            <w:lang w:eastAsia="de-DE"/>
          </w:rPr>
          <w:tab/>
        </w:r>
        <w:r w:rsidR="00C21FF0" w:rsidRPr="0099156B">
          <w:rPr>
            <w:rStyle w:val="Hyperlink"/>
            <w:noProof/>
          </w:rPr>
          <w:t>Falsches Buchungsdatum (Buchung aus Vormonat)</w:t>
        </w:r>
        <w:r w:rsidR="00C21FF0">
          <w:rPr>
            <w:noProof/>
            <w:webHidden/>
          </w:rPr>
          <w:tab/>
        </w:r>
        <w:r w:rsidR="00C21FF0">
          <w:rPr>
            <w:noProof/>
            <w:webHidden/>
          </w:rPr>
          <w:fldChar w:fldCharType="begin"/>
        </w:r>
        <w:r w:rsidR="00C21FF0">
          <w:rPr>
            <w:noProof/>
            <w:webHidden/>
          </w:rPr>
          <w:instrText xml:space="preserve"> PAGEREF _Toc33438967 \h </w:instrText>
        </w:r>
        <w:r w:rsidR="00C21FF0">
          <w:rPr>
            <w:noProof/>
            <w:webHidden/>
          </w:rPr>
        </w:r>
        <w:r w:rsidR="00C21FF0">
          <w:rPr>
            <w:noProof/>
            <w:webHidden/>
          </w:rPr>
          <w:fldChar w:fldCharType="separate"/>
        </w:r>
        <w:r w:rsidR="00C21FF0">
          <w:rPr>
            <w:noProof/>
            <w:webHidden/>
          </w:rPr>
          <w:t>14</w:t>
        </w:r>
        <w:r w:rsidR="00C21FF0">
          <w:rPr>
            <w:noProof/>
            <w:webHidden/>
          </w:rPr>
          <w:fldChar w:fldCharType="end"/>
        </w:r>
      </w:hyperlink>
    </w:p>
    <w:p w14:paraId="0CB43161" w14:textId="7EB970BD" w:rsidR="00C21FF0" w:rsidRDefault="000116A6">
      <w:pPr>
        <w:pStyle w:val="Verzeichnis1"/>
        <w:tabs>
          <w:tab w:val="right" w:leader="dot" w:pos="10194"/>
        </w:tabs>
        <w:rPr>
          <w:rFonts w:eastAsiaTheme="minorEastAsia"/>
          <w:b w:val="0"/>
          <w:noProof/>
          <w:color w:val="auto"/>
          <w:sz w:val="22"/>
          <w:szCs w:val="22"/>
          <w:lang w:eastAsia="de-DE"/>
        </w:rPr>
      </w:pPr>
      <w:hyperlink w:anchor="_Toc33438968" w:history="1">
        <w:r w:rsidR="00C21FF0" w:rsidRPr="0099156B">
          <w:rPr>
            <w:rStyle w:val="Hyperlink"/>
            <w:noProof/>
          </w:rPr>
          <w:t>9.</w:t>
        </w:r>
        <w:r w:rsidR="00C21FF0">
          <w:rPr>
            <w:rFonts w:eastAsiaTheme="minorEastAsia"/>
            <w:b w:val="0"/>
            <w:noProof/>
            <w:color w:val="auto"/>
            <w:sz w:val="22"/>
            <w:szCs w:val="22"/>
            <w:lang w:eastAsia="de-DE"/>
          </w:rPr>
          <w:tab/>
        </w:r>
        <w:r w:rsidR="00C21FF0" w:rsidRPr="0099156B">
          <w:rPr>
            <w:rStyle w:val="Hyperlink"/>
            <w:noProof/>
          </w:rPr>
          <w:t>Abschluss Lieferungen, welche in der SMQ2 nicht mehr vorhanden sind</w:t>
        </w:r>
        <w:r w:rsidR="00C21FF0">
          <w:rPr>
            <w:noProof/>
            <w:webHidden/>
          </w:rPr>
          <w:tab/>
        </w:r>
        <w:r w:rsidR="00C21FF0">
          <w:rPr>
            <w:noProof/>
            <w:webHidden/>
          </w:rPr>
          <w:fldChar w:fldCharType="begin"/>
        </w:r>
        <w:r w:rsidR="00C21FF0">
          <w:rPr>
            <w:noProof/>
            <w:webHidden/>
          </w:rPr>
          <w:instrText xml:space="preserve"> PAGEREF _Toc33438968 \h </w:instrText>
        </w:r>
        <w:r w:rsidR="00C21FF0">
          <w:rPr>
            <w:noProof/>
            <w:webHidden/>
          </w:rPr>
        </w:r>
        <w:r w:rsidR="00C21FF0">
          <w:rPr>
            <w:noProof/>
            <w:webHidden/>
          </w:rPr>
          <w:fldChar w:fldCharType="separate"/>
        </w:r>
        <w:r w:rsidR="00C21FF0">
          <w:rPr>
            <w:noProof/>
            <w:webHidden/>
          </w:rPr>
          <w:t>15</w:t>
        </w:r>
        <w:r w:rsidR="00C21FF0">
          <w:rPr>
            <w:noProof/>
            <w:webHidden/>
          </w:rPr>
          <w:fldChar w:fldCharType="end"/>
        </w:r>
      </w:hyperlink>
    </w:p>
    <w:p w14:paraId="0D83A9BC" w14:textId="2A7FD21F" w:rsidR="006064A4" w:rsidRPr="006064A4" w:rsidRDefault="006D4741" w:rsidP="0088063F">
      <w:r>
        <w:fldChar w:fldCharType="end"/>
      </w:r>
    </w:p>
    <w:p w14:paraId="0F133C3C" w14:textId="77777777" w:rsidR="00EF32A8" w:rsidRDefault="00EF32A8"/>
    <w:p w14:paraId="6FFA8058" w14:textId="77777777" w:rsidR="00EF32A8" w:rsidRDefault="00EF32A8"/>
    <w:p w14:paraId="71C8C810" w14:textId="77777777" w:rsidR="00EF32A8" w:rsidRDefault="00EF32A8">
      <w:pPr>
        <w:sectPr w:rsidR="00EF32A8" w:rsidSect="007C09E5">
          <w:headerReference w:type="default" r:id="rId22"/>
          <w:footerReference w:type="default" r:id="rId23"/>
          <w:pgSz w:w="11906" w:h="16838"/>
          <w:pgMar w:top="1418" w:right="851" w:bottom="1134" w:left="851" w:header="709" w:footer="709" w:gutter="0"/>
          <w:cols w:space="708"/>
          <w:docGrid w:linePitch="360"/>
        </w:sectPr>
      </w:pPr>
    </w:p>
    <w:p w14:paraId="3EB011FD" w14:textId="4C9036E9" w:rsidR="00CC197B" w:rsidRDefault="008E3A90" w:rsidP="00521C55">
      <w:pPr>
        <w:pStyle w:val="berschrift1"/>
      </w:pPr>
      <w:bookmarkStart w:id="1" w:name="_Toc33438960"/>
      <w:r>
        <w:lastRenderedPageBreak/>
        <w:t>Anpassen Mengen Verbrauchsbuchungen Produktion</w:t>
      </w:r>
      <w:bookmarkEnd w:id="1"/>
    </w:p>
    <w:p w14:paraId="539771C5" w14:textId="77777777" w:rsidR="008E3A90" w:rsidRPr="008E3A90" w:rsidRDefault="008E3A90" w:rsidP="008E3A90"/>
    <w:p w14:paraId="62B1735E" w14:textId="77777777" w:rsidR="008E3A90" w:rsidRDefault="008E3A90" w:rsidP="008E3A90">
      <w:r>
        <w:t>Doppelklick auf Queuename</w:t>
      </w:r>
    </w:p>
    <w:p w14:paraId="4CA3C67F" w14:textId="77777777" w:rsidR="008E3A90" w:rsidRDefault="008E3A90" w:rsidP="008E3A90">
      <w:r w:rsidRPr="00724628">
        <w:rPr>
          <w:noProof/>
        </w:rPr>
        <w:drawing>
          <wp:inline distT="0" distB="0" distL="0" distR="0" wp14:anchorId="06174E74" wp14:editId="4729720F">
            <wp:extent cx="5760720" cy="100393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003935"/>
                    </a:xfrm>
                    <a:prstGeom prst="rect">
                      <a:avLst/>
                    </a:prstGeom>
                  </pic:spPr>
                </pic:pic>
              </a:graphicData>
            </a:graphic>
          </wp:inline>
        </w:drawing>
      </w:r>
    </w:p>
    <w:p w14:paraId="4202DED0" w14:textId="77777777" w:rsidR="008E3A90" w:rsidRDefault="008E3A90" w:rsidP="008E3A90">
      <w:r w:rsidRPr="00740FA8">
        <w:rPr>
          <w:noProof/>
        </w:rPr>
        <w:drawing>
          <wp:inline distT="0" distB="0" distL="0" distR="0" wp14:anchorId="1C0992F3" wp14:editId="36574487">
            <wp:extent cx="5760720" cy="10706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070610"/>
                    </a:xfrm>
                    <a:prstGeom prst="rect">
                      <a:avLst/>
                    </a:prstGeom>
                  </pic:spPr>
                </pic:pic>
              </a:graphicData>
            </a:graphic>
          </wp:inline>
        </w:drawing>
      </w:r>
    </w:p>
    <w:p w14:paraId="032AA1E4" w14:textId="77777777" w:rsidR="008E3A90" w:rsidRDefault="008E3A90" w:rsidP="008E3A90">
      <w:r>
        <w:t>LUW Debuggen F8</w:t>
      </w:r>
    </w:p>
    <w:p w14:paraId="15915084" w14:textId="77777777" w:rsidR="008E3A90" w:rsidRDefault="008E3A90" w:rsidP="008E3A90">
      <w:r w:rsidRPr="00C607F5">
        <w:rPr>
          <w:noProof/>
        </w:rPr>
        <w:drawing>
          <wp:inline distT="0" distB="0" distL="0" distR="0" wp14:anchorId="4CECB720" wp14:editId="303A166D">
            <wp:extent cx="5760720" cy="1313815"/>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313815"/>
                    </a:xfrm>
                    <a:prstGeom prst="rect">
                      <a:avLst/>
                    </a:prstGeom>
                  </pic:spPr>
                </pic:pic>
              </a:graphicData>
            </a:graphic>
          </wp:inline>
        </w:drawing>
      </w:r>
    </w:p>
    <w:p w14:paraId="02CAA3A3" w14:textId="77777777" w:rsidR="008E3A90" w:rsidRDefault="008E3A90" w:rsidP="008E3A90">
      <w:r>
        <w:t xml:space="preserve">Breakpoint bei Message anlegen (über </w:t>
      </w:r>
      <w:proofErr w:type="gramStart"/>
      <w:r>
        <w:t>STOP :</w:t>
      </w:r>
      <w:proofErr w:type="gramEnd"/>
      <w:r>
        <w:t xml:space="preserve"> Breakpoint anlegen)</w:t>
      </w:r>
    </w:p>
    <w:p w14:paraId="32F459DD" w14:textId="77777777" w:rsidR="008E3A90" w:rsidRDefault="008E3A90" w:rsidP="008E3A90">
      <w:r>
        <w:t>Dort Nachrichtencode eingeben: Nummer ist immer 3-</w:t>
      </w:r>
      <w:proofErr w:type="gramStart"/>
      <w:r>
        <w:t>Stellig</w:t>
      </w:r>
      <w:proofErr w:type="gramEnd"/>
      <w:r>
        <w:t>!</w:t>
      </w:r>
    </w:p>
    <w:p w14:paraId="63284F39" w14:textId="77777777" w:rsidR="008E3A90" w:rsidRDefault="008E3A90" w:rsidP="008E3A90">
      <w:r w:rsidRPr="004A4460">
        <w:rPr>
          <w:noProof/>
        </w:rPr>
        <w:lastRenderedPageBreak/>
        <w:drawing>
          <wp:inline distT="0" distB="0" distL="0" distR="0" wp14:anchorId="3F7B183B" wp14:editId="705D77F5">
            <wp:extent cx="5760720" cy="322135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21355"/>
                    </a:xfrm>
                    <a:prstGeom prst="rect">
                      <a:avLst/>
                    </a:prstGeom>
                  </pic:spPr>
                </pic:pic>
              </a:graphicData>
            </a:graphic>
          </wp:inline>
        </w:drawing>
      </w:r>
    </w:p>
    <w:p w14:paraId="1C7429AE" w14:textId="77777777" w:rsidR="008E3A90" w:rsidRDefault="008E3A90" w:rsidP="008E3A90">
      <w:r>
        <w:t>Dann bestätigen und anschließend F8-Ausführen</w:t>
      </w:r>
    </w:p>
    <w:p w14:paraId="2F6FC83C" w14:textId="77777777" w:rsidR="008E3A90" w:rsidRDefault="008E3A90" w:rsidP="008E3A90">
      <w:r>
        <w:t xml:space="preserve">Transaktion SE37: </w:t>
      </w:r>
    </w:p>
    <w:p w14:paraId="6E617F55" w14:textId="77777777" w:rsidR="008E3A90" w:rsidRDefault="008E3A90" w:rsidP="008E3A90">
      <w:r>
        <w:t xml:space="preserve">Funktionsbaustein </w:t>
      </w:r>
      <w:r w:rsidRPr="00387399">
        <w:t>BAPI_OUTB_DELIVERY_CONFIRM_DEC</w:t>
      </w:r>
    </w:p>
    <w:p w14:paraId="2D5EE268" w14:textId="77777777" w:rsidR="008E3A90" w:rsidRDefault="008E3A90" w:rsidP="008E3A90">
      <w:r w:rsidRPr="00891B33">
        <w:rPr>
          <w:noProof/>
        </w:rPr>
        <w:drawing>
          <wp:inline distT="0" distB="0" distL="0" distR="0" wp14:anchorId="4CCFDAC1" wp14:editId="5D07F58E">
            <wp:extent cx="5760720" cy="25654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565400"/>
                    </a:xfrm>
                    <a:prstGeom prst="rect">
                      <a:avLst/>
                    </a:prstGeom>
                  </pic:spPr>
                </pic:pic>
              </a:graphicData>
            </a:graphic>
          </wp:inline>
        </w:drawing>
      </w:r>
    </w:p>
    <w:p w14:paraId="2C207371" w14:textId="77777777" w:rsidR="008E3A90" w:rsidRDefault="008E3A90" w:rsidP="008E3A90">
      <w:r>
        <w:t>Zeile 316</w:t>
      </w:r>
    </w:p>
    <w:p w14:paraId="73F990B6" w14:textId="77777777" w:rsidR="008E3A90" w:rsidRDefault="008E3A90" w:rsidP="008E3A90">
      <w:r>
        <w:t>User Breakpoint anlegen</w:t>
      </w:r>
    </w:p>
    <w:p w14:paraId="48318E14" w14:textId="77777777" w:rsidR="008E3A90" w:rsidRDefault="008E3A90" w:rsidP="008E3A90">
      <w:r w:rsidRPr="00844550">
        <w:rPr>
          <w:noProof/>
        </w:rPr>
        <w:drawing>
          <wp:inline distT="0" distB="0" distL="0" distR="0" wp14:anchorId="15642174" wp14:editId="3D6422F4">
            <wp:extent cx="5760720" cy="121793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217930"/>
                    </a:xfrm>
                    <a:prstGeom prst="rect">
                      <a:avLst/>
                    </a:prstGeom>
                  </pic:spPr>
                </pic:pic>
              </a:graphicData>
            </a:graphic>
          </wp:inline>
        </w:drawing>
      </w:r>
    </w:p>
    <w:p w14:paraId="302467C3" w14:textId="77777777" w:rsidR="008E3A90" w:rsidRDefault="008E3A90" w:rsidP="008E3A90">
      <w:r>
        <w:lastRenderedPageBreak/>
        <w:t>Rote Zeilen rechts doppelklicken</w:t>
      </w:r>
    </w:p>
    <w:p w14:paraId="7FAD7D27" w14:textId="03F801D5" w:rsidR="008E3A90" w:rsidRDefault="008E3A90" w:rsidP="008E3A90">
      <w:r w:rsidRPr="00A20480">
        <w:rPr>
          <w:noProof/>
        </w:rPr>
        <w:drawing>
          <wp:inline distT="0" distB="0" distL="0" distR="0" wp14:anchorId="459DACE1" wp14:editId="4CFDFD18">
            <wp:extent cx="5760720" cy="146240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462405"/>
                    </a:xfrm>
                    <a:prstGeom prst="rect">
                      <a:avLst/>
                    </a:prstGeom>
                  </pic:spPr>
                </pic:pic>
              </a:graphicData>
            </a:graphic>
          </wp:inline>
        </w:drawing>
      </w:r>
    </w:p>
    <w:p w14:paraId="5C6AEE84" w14:textId="740B49CF" w:rsidR="008E3A90" w:rsidRDefault="008E3A90" w:rsidP="008E3A90"/>
    <w:p w14:paraId="701B6D67" w14:textId="55328DB5" w:rsidR="008E3A90" w:rsidRDefault="008E3A90" w:rsidP="008E3A90">
      <w:pPr>
        <w:pStyle w:val="berschrift1"/>
      </w:pPr>
      <w:bookmarkStart w:id="2" w:name="_Toc33438961"/>
      <w:r>
        <w:lastRenderedPageBreak/>
        <w:t>Stornierte HUs aus Queue löschen (Produktionsstorno)</w:t>
      </w:r>
      <w:bookmarkEnd w:id="2"/>
    </w:p>
    <w:p w14:paraId="39A5ABE1" w14:textId="27AEF647" w:rsidR="000A6500" w:rsidRDefault="000A6500" w:rsidP="000A6500">
      <w:r>
        <w:t>SE37: /SCWM/GM_CANCEL</w:t>
      </w:r>
    </w:p>
    <w:p w14:paraId="7E2AD017" w14:textId="561C5517" w:rsidR="003F29C2" w:rsidRDefault="003F29C2" w:rsidP="000A6500">
      <w:r>
        <w:t>In Zeile 5</w:t>
      </w:r>
      <w:r w:rsidR="008C7559">
        <w:t>6</w:t>
      </w:r>
      <w:r>
        <w:t>2 einen Breakpoint anlegen und dort immer die VLENR auf der rechten Seite mit dem Stift ändern und anschließend löschen.</w:t>
      </w:r>
    </w:p>
    <w:p w14:paraId="23BFA5B7" w14:textId="233FD018" w:rsidR="000A6500" w:rsidRDefault="000A6500" w:rsidP="000A6500">
      <w:r>
        <w:rPr>
          <w:rFonts w:ascii="Calibri" w:hAnsi="Calibri" w:cs="Calibri"/>
          <w:noProof/>
        </w:rPr>
        <w:drawing>
          <wp:inline distT="0" distB="0" distL="0" distR="0" wp14:anchorId="66A1E116" wp14:editId="635C4E9A">
            <wp:extent cx="5760720" cy="201104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011045"/>
                    </a:xfrm>
                    <a:prstGeom prst="rect">
                      <a:avLst/>
                    </a:prstGeom>
                    <a:noFill/>
                    <a:ln>
                      <a:noFill/>
                    </a:ln>
                  </pic:spPr>
                </pic:pic>
              </a:graphicData>
            </a:graphic>
          </wp:inline>
        </w:drawing>
      </w:r>
    </w:p>
    <w:p w14:paraId="621EE0C3" w14:textId="1097A215" w:rsidR="001C0691" w:rsidRDefault="001C0691" w:rsidP="000A6500"/>
    <w:p w14:paraId="2431BF65" w14:textId="23884F46" w:rsidR="00F821CD" w:rsidRDefault="00F821CD" w:rsidP="000A6500"/>
    <w:p w14:paraId="3F55F224" w14:textId="5F373461" w:rsidR="00F821CD" w:rsidRDefault="00F821CD" w:rsidP="000A6500"/>
    <w:p w14:paraId="63E15D41" w14:textId="57C375A8" w:rsidR="00F821CD" w:rsidRDefault="00F821CD" w:rsidP="000A6500"/>
    <w:p w14:paraId="00858F38" w14:textId="1ED3FB03" w:rsidR="00F821CD" w:rsidRDefault="00F821CD" w:rsidP="000A6500"/>
    <w:p w14:paraId="45516740" w14:textId="5EF2DA54" w:rsidR="00F821CD" w:rsidRDefault="00F821CD" w:rsidP="000A6500"/>
    <w:p w14:paraId="25AEA308" w14:textId="37B12D91" w:rsidR="00F821CD" w:rsidRDefault="00F821CD" w:rsidP="000A6500"/>
    <w:p w14:paraId="232DEE57" w14:textId="341D5134" w:rsidR="00F821CD" w:rsidRDefault="00F821CD" w:rsidP="000A6500"/>
    <w:p w14:paraId="63C10A4F" w14:textId="7FB57168" w:rsidR="00F821CD" w:rsidRDefault="00F821CD" w:rsidP="000A6500"/>
    <w:p w14:paraId="6ECC9485" w14:textId="396AA854" w:rsidR="00F821CD" w:rsidRDefault="00F821CD" w:rsidP="000A6500"/>
    <w:p w14:paraId="4BC87BA7" w14:textId="653C870A" w:rsidR="00F821CD" w:rsidRDefault="00F821CD" w:rsidP="000A6500"/>
    <w:p w14:paraId="5E156E83" w14:textId="773D764C" w:rsidR="00F821CD" w:rsidRDefault="00F821CD" w:rsidP="000A6500"/>
    <w:p w14:paraId="0BF0323B" w14:textId="18C3B536" w:rsidR="00F821CD" w:rsidRDefault="00F821CD" w:rsidP="000A6500"/>
    <w:p w14:paraId="270B9FCD" w14:textId="03FE4462" w:rsidR="00F821CD" w:rsidRDefault="00F821CD" w:rsidP="000A6500"/>
    <w:p w14:paraId="4C920CF6" w14:textId="1A081D66" w:rsidR="00F821CD" w:rsidRDefault="00F821CD" w:rsidP="000A6500"/>
    <w:p w14:paraId="445C9856" w14:textId="2F4D039E" w:rsidR="00F821CD" w:rsidRDefault="00F821CD" w:rsidP="000A6500"/>
    <w:p w14:paraId="38909F36" w14:textId="4415DC70" w:rsidR="00F821CD" w:rsidRDefault="00F821CD" w:rsidP="00F821CD">
      <w:pPr>
        <w:pStyle w:val="berschrift1"/>
      </w:pPr>
      <w:bookmarkStart w:id="3" w:name="_Toc33438962"/>
      <w:r>
        <w:lastRenderedPageBreak/>
        <w:t>Fehlende PVBs in Lieferungen</w:t>
      </w:r>
      <w:bookmarkEnd w:id="3"/>
    </w:p>
    <w:p w14:paraId="15B69041" w14:textId="5EC040FB" w:rsidR="000F11F6" w:rsidRDefault="00DC3DE8" w:rsidP="000F11F6">
      <w:r w:rsidRPr="00DC3DE8">
        <w:rPr>
          <w:noProof/>
        </w:rPr>
        <w:drawing>
          <wp:inline distT="0" distB="0" distL="0" distR="0" wp14:anchorId="4CEA0677" wp14:editId="2FE77D57">
            <wp:extent cx="6479540" cy="15621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156210"/>
                    </a:xfrm>
                    <a:prstGeom prst="rect">
                      <a:avLst/>
                    </a:prstGeom>
                  </pic:spPr>
                </pic:pic>
              </a:graphicData>
            </a:graphic>
          </wp:inline>
        </w:drawing>
      </w:r>
    </w:p>
    <w:p w14:paraId="1089B6E0" w14:textId="1CFE3B2D" w:rsidR="00DC3DE8" w:rsidRDefault="00391080" w:rsidP="000F11F6">
      <w:r>
        <w:t xml:space="preserve">Hier muss in der SE16N: Tabelle LIKP </w:t>
      </w:r>
    </w:p>
    <w:p w14:paraId="6030E8C4" w14:textId="4F5E829D" w:rsidR="00985FF6" w:rsidRDefault="00985FF6" w:rsidP="000F11F6"/>
    <w:p w14:paraId="77C5B1F3" w14:textId="5C5E326C" w:rsidR="00985FF6" w:rsidRDefault="00985FF6" w:rsidP="000F11F6">
      <w:r>
        <w:t>/SCWM/PSASTAGE</w:t>
      </w:r>
    </w:p>
    <w:p w14:paraId="24C148E1" w14:textId="2615ABF1" w:rsidR="00AD02C7" w:rsidRDefault="00AD02C7" w:rsidP="000F11F6"/>
    <w:p w14:paraId="1BE23F5F" w14:textId="77777777" w:rsidR="00AD02C7" w:rsidRDefault="00AD02C7" w:rsidP="00AD02C7">
      <w:r>
        <w:t>Breakpoint bei Funktion anlegen:</w:t>
      </w:r>
    </w:p>
    <w:p w14:paraId="51A5E20C" w14:textId="77777777" w:rsidR="00AD02C7" w:rsidRDefault="00AD02C7" w:rsidP="00AD02C7">
      <w:r w:rsidRPr="00B83A5F">
        <w:t>/SCWM/OUTB_DLV_SAVEREPLICA</w:t>
      </w:r>
    </w:p>
    <w:p w14:paraId="63DDCB96" w14:textId="77777777" w:rsidR="00AD02C7" w:rsidRDefault="00AD02C7" w:rsidP="00AD02C7">
      <w:r>
        <w:t>Tabelle ITEM_DATA_SPL</w:t>
      </w:r>
    </w:p>
    <w:p w14:paraId="4ED8228B" w14:textId="4777173B" w:rsidR="00AD02C7" w:rsidRDefault="00AD02C7" w:rsidP="00AD02C7">
      <w:r>
        <w:t>Das Feld Supply Area dort mit den PVBs</w:t>
      </w:r>
      <w:r w:rsidR="00C427B1">
        <w:t xml:space="preserve"> aus dem Arbeitsplatz</w:t>
      </w:r>
      <w:r>
        <w:t xml:space="preserve"> abgleichen und ggf. anpassen, dort muss der ERP PVB stehen. (TA: ERP: PK05 / EWM: /SCWM/PSASTAGE)</w:t>
      </w:r>
    </w:p>
    <w:p w14:paraId="28720BFA" w14:textId="77777777" w:rsidR="00AD02C7" w:rsidRDefault="00AD02C7" w:rsidP="000F11F6"/>
    <w:p w14:paraId="59C20726" w14:textId="4AAEBD37" w:rsidR="001A6911" w:rsidRDefault="001A6911" w:rsidP="001A6911">
      <w:pPr>
        <w:pStyle w:val="berschrift1"/>
      </w:pPr>
      <w:bookmarkStart w:id="4" w:name="_Toc33438963"/>
      <w:r>
        <w:lastRenderedPageBreak/>
        <w:t>Chargen in der Lieferung nicht bekannt</w:t>
      </w:r>
      <w:bookmarkEnd w:id="4"/>
      <w:r w:rsidR="0029313F">
        <w:t xml:space="preserve"> (Beleg unvollständig)</w:t>
      </w:r>
    </w:p>
    <w:p w14:paraId="7DA079BD" w14:textId="701A6833" w:rsidR="001A6911" w:rsidRDefault="001A6911" w:rsidP="001A6911">
      <w:r>
        <w:rPr>
          <w:noProof/>
        </w:rPr>
        <w:drawing>
          <wp:inline distT="0" distB="0" distL="0" distR="0" wp14:anchorId="67412539" wp14:editId="53D599CA">
            <wp:extent cx="6479540" cy="1482090"/>
            <wp:effectExtent l="0" t="0" r="0" b="3810"/>
            <wp:docPr id="26" name="Grafik 26" descr="Ein Bild, das Screensho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68758C.tmp"/>
                    <pic:cNvPicPr/>
                  </pic:nvPicPr>
                  <pic:blipFill>
                    <a:blip r:embed="rId33">
                      <a:extLst>
                        <a:ext uri="{28A0092B-C50C-407E-A947-70E740481C1C}">
                          <a14:useLocalDpi xmlns:a14="http://schemas.microsoft.com/office/drawing/2010/main" val="0"/>
                        </a:ext>
                      </a:extLst>
                    </a:blip>
                    <a:stretch>
                      <a:fillRect/>
                    </a:stretch>
                  </pic:blipFill>
                  <pic:spPr>
                    <a:xfrm>
                      <a:off x="0" y="0"/>
                      <a:ext cx="6479540" cy="1482090"/>
                    </a:xfrm>
                    <a:prstGeom prst="rect">
                      <a:avLst/>
                    </a:prstGeom>
                  </pic:spPr>
                </pic:pic>
              </a:graphicData>
            </a:graphic>
          </wp:inline>
        </w:drawing>
      </w:r>
    </w:p>
    <w:p w14:paraId="401C6636" w14:textId="305BB663" w:rsidR="00FF4D39" w:rsidRDefault="00FF4D39" w:rsidP="001A6911">
      <w:r>
        <w:t>Breakpoint im Debugger auf diese Fehlermeldung</w:t>
      </w:r>
    </w:p>
    <w:p w14:paraId="0FCF54AC" w14:textId="55E5CC95" w:rsidR="001A6911" w:rsidRDefault="00FF4D39" w:rsidP="001A6911">
      <w:r w:rsidRPr="00FF4D39">
        <w:rPr>
          <w:noProof/>
        </w:rPr>
        <w:drawing>
          <wp:inline distT="0" distB="0" distL="0" distR="0" wp14:anchorId="269BFFCE" wp14:editId="66373C8A">
            <wp:extent cx="6479540" cy="2968625"/>
            <wp:effectExtent l="0" t="0" r="0" b="317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2968625"/>
                    </a:xfrm>
                    <a:prstGeom prst="rect">
                      <a:avLst/>
                    </a:prstGeom>
                  </pic:spPr>
                </pic:pic>
              </a:graphicData>
            </a:graphic>
          </wp:inline>
        </w:drawing>
      </w:r>
    </w:p>
    <w:p w14:paraId="7DC75438" w14:textId="77777777" w:rsidR="00EE265B" w:rsidRDefault="00EE265B" w:rsidP="00EE265B">
      <w:r>
        <w:t xml:space="preserve">Funktionsbaustein </w:t>
      </w:r>
      <w:r w:rsidRPr="00387399">
        <w:t>BAPI_OUTB_DELIVERY_CONFIRM_DEC</w:t>
      </w:r>
    </w:p>
    <w:p w14:paraId="62F6D80F" w14:textId="77777777" w:rsidR="00EE265B" w:rsidRDefault="00EE265B" w:rsidP="00EE265B">
      <w:r w:rsidRPr="00891B33">
        <w:rPr>
          <w:noProof/>
        </w:rPr>
        <w:drawing>
          <wp:inline distT="0" distB="0" distL="0" distR="0" wp14:anchorId="0C0BB806" wp14:editId="389F6691">
            <wp:extent cx="5760720" cy="2565400"/>
            <wp:effectExtent l="0" t="0" r="0" b="635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565400"/>
                    </a:xfrm>
                    <a:prstGeom prst="rect">
                      <a:avLst/>
                    </a:prstGeom>
                  </pic:spPr>
                </pic:pic>
              </a:graphicData>
            </a:graphic>
          </wp:inline>
        </w:drawing>
      </w:r>
    </w:p>
    <w:p w14:paraId="32CBB10F" w14:textId="77777777" w:rsidR="00EE265B" w:rsidRDefault="00EE265B" w:rsidP="00EE265B">
      <w:r>
        <w:t>Zeile 316</w:t>
      </w:r>
    </w:p>
    <w:p w14:paraId="4B545EB8" w14:textId="77777777" w:rsidR="00EE265B" w:rsidRDefault="00EE265B" w:rsidP="00EE265B">
      <w:r>
        <w:lastRenderedPageBreak/>
        <w:t>User Breakpoint anlegen</w:t>
      </w:r>
    </w:p>
    <w:p w14:paraId="7EC2A39D" w14:textId="77777777" w:rsidR="00EE265B" w:rsidRDefault="00EE265B" w:rsidP="00EE265B">
      <w:r w:rsidRPr="00844550">
        <w:rPr>
          <w:noProof/>
        </w:rPr>
        <w:drawing>
          <wp:inline distT="0" distB="0" distL="0" distR="0" wp14:anchorId="562E9ED8" wp14:editId="559099F6">
            <wp:extent cx="5760720" cy="1217930"/>
            <wp:effectExtent l="0" t="0" r="0" b="127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217930"/>
                    </a:xfrm>
                    <a:prstGeom prst="rect">
                      <a:avLst/>
                    </a:prstGeom>
                  </pic:spPr>
                </pic:pic>
              </a:graphicData>
            </a:graphic>
          </wp:inline>
        </w:drawing>
      </w:r>
    </w:p>
    <w:p w14:paraId="6BE6513C" w14:textId="77777777" w:rsidR="00EE265B" w:rsidRDefault="00EE265B" w:rsidP="001A6911"/>
    <w:p w14:paraId="048A9C7F" w14:textId="276F55E0" w:rsidR="00FF4D39" w:rsidRDefault="00FF4D39" w:rsidP="001A6911">
      <w:r>
        <w:t>Ergänzen der fehlenden Position:</w:t>
      </w:r>
    </w:p>
    <w:p w14:paraId="753E2E3D" w14:textId="6C50A662" w:rsidR="00EE265B" w:rsidRDefault="00CB61EF" w:rsidP="001A6911">
      <w:r w:rsidRPr="00CB61EF">
        <w:rPr>
          <w:noProof/>
        </w:rPr>
        <w:drawing>
          <wp:inline distT="0" distB="0" distL="0" distR="0" wp14:anchorId="1517929E" wp14:editId="532FD023">
            <wp:extent cx="4853940" cy="5049924"/>
            <wp:effectExtent l="0" t="0" r="381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4910" cy="5061337"/>
                    </a:xfrm>
                    <a:prstGeom prst="rect">
                      <a:avLst/>
                    </a:prstGeom>
                  </pic:spPr>
                </pic:pic>
              </a:graphicData>
            </a:graphic>
          </wp:inline>
        </w:drawing>
      </w:r>
    </w:p>
    <w:p w14:paraId="6D0BDC02" w14:textId="7A2092AE" w:rsidR="00CB61EF" w:rsidRDefault="00CB61EF" w:rsidP="001A6911">
      <w:r>
        <w:t xml:space="preserve">In diesem Fall </w:t>
      </w:r>
      <w:r w:rsidR="00BF7860">
        <w:t>Zeile 4, da in der SD-</w:t>
      </w:r>
      <w:proofErr w:type="gramStart"/>
      <w:r w:rsidR="00BF7860">
        <w:t>Auslieferung(</w:t>
      </w:r>
      <w:proofErr w:type="gramEnd"/>
      <w:r w:rsidR="00BF7860">
        <w:t>VL03N) eine Zeile mehr ist als in der Tabelle ITEM_DATA Lieferpositionen sind:</w:t>
      </w:r>
    </w:p>
    <w:p w14:paraId="6FB6442C" w14:textId="4EA81AB7" w:rsidR="00BF7860" w:rsidRDefault="00BF7860" w:rsidP="001A6911">
      <w:r>
        <w:rPr>
          <w:noProof/>
        </w:rPr>
        <w:drawing>
          <wp:inline distT="0" distB="0" distL="0" distR="0" wp14:anchorId="3193ECA2" wp14:editId="3FB6ECDF">
            <wp:extent cx="6479540" cy="734060"/>
            <wp:effectExtent l="0" t="0" r="0" b="8890"/>
            <wp:docPr id="41" name="Grafik 4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6868B1.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79540" cy="734060"/>
                    </a:xfrm>
                    <a:prstGeom prst="rect">
                      <a:avLst/>
                    </a:prstGeom>
                  </pic:spPr>
                </pic:pic>
              </a:graphicData>
            </a:graphic>
          </wp:inline>
        </w:drawing>
      </w:r>
    </w:p>
    <w:p w14:paraId="44BA7F21" w14:textId="72C49E43" w:rsidR="00763C1F" w:rsidRDefault="00763C1F" w:rsidP="001A6911">
      <w:r>
        <w:lastRenderedPageBreak/>
        <w:t>Neue Zeile für Lieferungs</w:t>
      </w:r>
      <w:r w:rsidR="003B07F1">
        <w:t>position 0040 einfügen, mit Menge 0 da diese im EWM gelöscht wurde.</w:t>
      </w:r>
    </w:p>
    <w:p w14:paraId="2215C1EA" w14:textId="2BF7BC37" w:rsidR="00BF7860" w:rsidRDefault="00763C1F" w:rsidP="001A6911">
      <w:r w:rsidRPr="00763C1F">
        <w:rPr>
          <w:noProof/>
        </w:rPr>
        <w:drawing>
          <wp:inline distT="0" distB="0" distL="0" distR="0" wp14:anchorId="02D0AAB7" wp14:editId="4580A139">
            <wp:extent cx="6479540" cy="1180465"/>
            <wp:effectExtent l="0" t="0" r="0" b="63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1180465"/>
                    </a:xfrm>
                    <a:prstGeom prst="rect">
                      <a:avLst/>
                    </a:prstGeom>
                  </pic:spPr>
                </pic:pic>
              </a:graphicData>
            </a:graphic>
          </wp:inline>
        </w:drawing>
      </w:r>
    </w:p>
    <w:p w14:paraId="59FC6039" w14:textId="463F363A" w:rsidR="0099431D" w:rsidRDefault="0099431D" w:rsidP="001A6911">
      <w:r>
        <w:t xml:space="preserve">Nun </w:t>
      </w:r>
      <w:proofErr w:type="spellStart"/>
      <w:proofErr w:type="gramStart"/>
      <w:r>
        <w:t>das selbe</w:t>
      </w:r>
      <w:proofErr w:type="spellEnd"/>
      <w:proofErr w:type="gramEnd"/>
      <w:r>
        <w:t xml:space="preserve"> nochmals für die </w:t>
      </w:r>
      <w:proofErr w:type="spellStart"/>
      <w:r>
        <w:t>Item_Data_SPL</w:t>
      </w:r>
      <w:proofErr w:type="spellEnd"/>
    </w:p>
    <w:p w14:paraId="637BE24F" w14:textId="10F80D90" w:rsidR="0099431D" w:rsidRDefault="0099431D" w:rsidP="001A6911">
      <w:r w:rsidRPr="0099431D">
        <w:rPr>
          <w:noProof/>
        </w:rPr>
        <w:drawing>
          <wp:inline distT="0" distB="0" distL="0" distR="0" wp14:anchorId="11A3A00F" wp14:editId="6D95EED1">
            <wp:extent cx="6479540" cy="19081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1908175"/>
                    </a:xfrm>
                    <a:prstGeom prst="rect">
                      <a:avLst/>
                    </a:prstGeom>
                  </pic:spPr>
                </pic:pic>
              </a:graphicData>
            </a:graphic>
          </wp:inline>
        </w:drawing>
      </w:r>
    </w:p>
    <w:p w14:paraId="172D04FD" w14:textId="35250FD0" w:rsidR="003B2C7E" w:rsidRDefault="003B2C7E" w:rsidP="001A6911"/>
    <w:p w14:paraId="69DC775A" w14:textId="196BE7AE" w:rsidR="003B2C7E" w:rsidRDefault="003B2C7E" w:rsidP="001A6911">
      <w:r>
        <w:t>Dann F8 und die Buchung ist durch.</w:t>
      </w:r>
    </w:p>
    <w:p w14:paraId="5BA3BCED" w14:textId="2E4012A3" w:rsidR="00AC1E6E" w:rsidRDefault="00AC1E6E" w:rsidP="00AC1E6E">
      <w:pPr>
        <w:pStyle w:val="berschrift1"/>
      </w:pPr>
      <w:bookmarkStart w:id="5" w:name="_Toc33438964"/>
      <w:r>
        <w:lastRenderedPageBreak/>
        <w:t>Gescheiterte Warenbewegungen</w:t>
      </w:r>
      <w:bookmarkEnd w:id="5"/>
    </w:p>
    <w:p w14:paraId="377BA005" w14:textId="0861FC93" w:rsidR="00BA5705" w:rsidRDefault="00BA5705" w:rsidP="00AC1E6E">
      <w:r w:rsidRPr="00BA5705">
        <w:rPr>
          <w:noProof/>
        </w:rPr>
        <w:drawing>
          <wp:inline distT="0" distB="0" distL="0" distR="0" wp14:anchorId="32233904" wp14:editId="5B0A1020">
            <wp:extent cx="6479540" cy="15621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156210"/>
                    </a:xfrm>
                    <a:prstGeom prst="rect">
                      <a:avLst/>
                    </a:prstGeom>
                  </pic:spPr>
                </pic:pic>
              </a:graphicData>
            </a:graphic>
          </wp:inline>
        </w:drawing>
      </w:r>
    </w:p>
    <w:p w14:paraId="27001D3F" w14:textId="4978B9C5" w:rsidR="00CD6A37" w:rsidRDefault="00CD6A37" w:rsidP="00AC1E6E">
      <w:r w:rsidRPr="00CD6A37">
        <w:rPr>
          <w:noProof/>
        </w:rPr>
        <w:drawing>
          <wp:inline distT="0" distB="0" distL="0" distR="0" wp14:anchorId="0B66C149" wp14:editId="4CC347CD">
            <wp:extent cx="6479540" cy="97155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971550"/>
                    </a:xfrm>
                    <a:prstGeom prst="rect">
                      <a:avLst/>
                    </a:prstGeom>
                  </pic:spPr>
                </pic:pic>
              </a:graphicData>
            </a:graphic>
          </wp:inline>
        </w:drawing>
      </w:r>
    </w:p>
    <w:p w14:paraId="4AFC3B38" w14:textId="77777777" w:rsidR="00BA5705" w:rsidRDefault="00BA5705" w:rsidP="00AC1E6E"/>
    <w:p w14:paraId="2C4564B5" w14:textId="73D1440F" w:rsidR="00AC1E6E" w:rsidRDefault="00AC1E6E" w:rsidP="00AC1E6E">
      <w:r>
        <w:t>Breakpoint auf die Message M7 021</w:t>
      </w:r>
    </w:p>
    <w:p w14:paraId="3E2CF9CC" w14:textId="4EC59061" w:rsidR="00F973E5" w:rsidRDefault="00F973E5" w:rsidP="00AC1E6E"/>
    <w:p w14:paraId="0C40B780" w14:textId="47D5D640" w:rsidR="00F973E5" w:rsidRDefault="00F973E5" w:rsidP="00AC1E6E">
      <w:r>
        <w:t>Anschließend hier neuen Breakpoint setzen</w:t>
      </w:r>
    </w:p>
    <w:p w14:paraId="6CA4C4A3" w14:textId="77777777" w:rsidR="00AC1E6E" w:rsidRDefault="00AC1E6E" w:rsidP="00AC1E6E"/>
    <w:p w14:paraId="6B17C01E" w14:textId="7C999DBD" w:rsidR="00AC1E6E" w:rsidRPr="00AC1E6E" w:rsidRDefault="00AC1E6E" w:rsidP="00AC1E6E">
      <w:r w:rsidRPr="00AC1E6E">
        <w:rPr>
          <w:noProof/>
        </w:rPr>
        <w:drawing>
          <wp:inline distT="0" distB="0" distL="0" distR="0" wp14:anchorId="58EF3525" wp14:editId="7EE39A0B">
            <wp:extent cx="6479540" cy="202247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2022475"/>
                    </a:xfrm>
                    <a:prstGeom prst="rect">
                      <a:avLst/>
                    </a:prstGeom>
                  </pic:spPr>
                </pic:pic>
              </a:graphicData>
            </a:graphic>
          </wp:inline>
        </w:drawing>
      </w:r>
    </w:p>
    <w:p w14:paraId="59EC3623" w14:textId="77777777" w:rsidR="00EE265B" w:rsidRDefault="00EE265B" w:rsidP="001A6911"/>
    <w:p w14:paraId="2B0C0941" w14:textId="77777777" w:rsidR="00FF4D39" w:rsidRPr="001A6911" w:rsidRDefault="00FF4D39" w:rsidP="001A6911"/>
    <w:p w14:paraId="6E61465F" w14:textId="71678320" w:rsidR="00AA3D5B" w:rsidRDefault="00AA3D5B" w:rsidP="001C0691">
      <w:pPr>
        <w:pStyle w:val="berschrift1"/>
      </w:pPr>
      <w:bookmarkStart w:id="6" w:name="_Toc33438965"/>
      <w:r>
        <w:lastRenderedPageBreak/>
        <w:t>Geben sie eine echte Kontierung ein</w:t>
      </w:r>
      <w:bookmarkEnd w:id="6"/>
    </w:p>
    <w:p w14:paraId="2B1E593D" w14:textId="472BB21B" w:rsidR="00AA3D5B" w:rsidRDefault="00AA3D5B" w:rsidP="00AA3D5B">
      <w:r w:rsidRPr="00AA3D5B">
        <w:rPr>
          <w:noProof/>
        </w:rPr>
        <w:drawing>
          <wp:inline distT="0" distB="0" distL="0" distR="0" wp14:anchorId="5FC1F2EB" wp14:editId="3675257B">
            <wp:extent cx="6479540" cy="127000"/>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127000"/>
                    </a:xfrm>
                    <a:prstGeom prst="rect">
                      <a:avLst/>
                    </a:prstGeom>
                  </pic:spPr>
                </pic:pic>
              </a:graphicData>
            </a:graphic>
          </wp:inline>
        </w:drawing>
      </w:r>
    </w:p>
    <w:p w14:paraId="725C8827" w14:textId="6B59F1E9" w:rsidR="00AA3D5B" w:rsidRDefault="005E2944" w:rsidP="00AA3D5B">
      <w:r>
        <w:t>Hier muss in der Tabelle LI</w:t>
      </w:r>
      <w:r w:rsidR="00CB238A">
        <w:t>PS</w:t>
      </w:r>
      <w:r>
        <w:t xml:space="preserve"> das PSP aus der Anlieferung gelöscht werden,</w:t>
      </w:r>
    </w:p>
    <w:p w14:paraId="1FC2A121" w14:textId="42E00E8B" w:rsidR="000F2082" w:rsidRDefault="005E2944" w:rsidP="00AA3D5B">
      <w:r>
        <w:t>bei Prozessfragen bitte Helmuth Mayer kontaktieren.</w:t>
      </w:r>
    </w:p>
    <w:p w14:paraId="13B7E161" w14:textId="16058D23" w:rsidR="00CB238A" w:rsidRDefault="000F2082" w:rsidP="00AA3D5B">
      <w:r>
        <w:t>TA: SE16N</w:t>
      </w:r>
      <w:r w:rsidR="00CB238A">
        <w:t xml:space="preserve"> Tabelle: LIPS</w:t>
      </w:r>
      <w:r w:rsidR="003C75DC">
        <w:t xml:space="preserve"> </w:t>
      </w:r>
      <w:r w:rsidR="00CB238A">
        <w:t>Dort die Lieferung auswählen:</w:t>
      </w:r>
    </w:p>
    <w:p w14:paraId="168316E9" w14:textId="07447959" w:rsidR="00B6219F" w:rsidRDefault="00B6219F" w:rsidP="00AA3D5B">
      <w:r w:rsidRPr="00B6219F">
        <w:rPr>
          <w:noProof/>
        </w:rPr>
        <w:drawing>
          <wp:inline distT="0" distB="0" distL="0" distR="0" wp14:anchorId="657E807F" wp14:editId="6F180353">
            <wp:extent cx="6479540" cy="259842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2598420"/>
                    </a:xfrm>
                    <a:prstGeom prst="rect">
                      <a:avLst/>
                    </a:prstGeom>
                  </pic:spPr>
                </pic:pic>
              </a:graphicData>
            </a:graphic>
          </wp:inline>
        </w:drawing>
      </w:r>
    </w:p>
    <w:p w14:paraId="68EFF7EA" w14:textId="4F1954C8" w:rsidR="00B6219F" w:rsidRDefault="00B6219F" w:rsidP="00AA3D5B">
      <w:r>
        <w:t>Anschließend /h</w:t>
      </w:r>
      <w:r w:rsidR="00FF0188">
        <w:t xml:space="preserve"> in der </w:t>
      </w:r>
      <w:proofErr w:type="spellStart"/>
      <w:r w:rsidR="00FF0188">
        <w:t>Befehlzeile</w:t>
      </w:r>
      <w:proofErr w:type="spellEnd"/>
      <w:r>
        <w:t xml:space="preserve"> eingeben</w:t>
      </w:r>
      <w:r w:rsidR="00FF0188">
        <w:t xml:space="preserve"> und </w:t>
      </w:r>
      <w:r w:rsidR="003C5EF5">
        <w:t>2x „</w:t>
      </w:r>
      <w:r w:rsidR="00540F2A">
        <w:t>Enter</w:t>
      </w:r>
      <w:r w:rsidR="003C5EF5">
        <w:t>“</w:t>
      </w:r>
      <w:r w:rsidR="00540F2A">
        <w:t xml:space="preserve"> drücken</w:t>
      </w:r>
      <w:r w:rsidR="00FF0188">
        <w:t>:</w:t>
      </w:r>
    </w:p>
    <w:p w14:paraId="19D66209" w14:textId="6A8E16DA" w:rsidR="0030646B" w:rsidRDefault="0030646B" w:rsidP="00AA3D5B">
      <w:r>
        <w:t>Dort diese beiden Variablen eintragen und auf „X“</w:t>
      </w:r>
      <w:r w:rsidR="003C75DC">
        <w:t xml:space="preserve"> ändern</w:t>
      </w:r>
      <w:r>
        <w:t xml:space="preserve"> (Achtung muss </w:t>
      </w:r>
      <w:proofErr w:type="gramStart"/>
      <w:r>
        <w:t>groß geschrieben</w:t>
      </w:r>
      <w:proofErr w:type="gramEnd"/>
      <w:r>
        <w:t xml:space="preserve"> sein!)</w:t>
      </w:r>
    </w:p>
    <w:p w14:paraId="6021AB04" w14:textId="2CADC49D" w:rsidR="003C5EF5" w:rsidRDefault="0030646B" w:rsidP="00AA3D5B">
      <w:r w:rsidRPr="0030646B">
        <w:rPr>
          <w:noProof/>
        </w:rPr>
        <w:drawing>
          <wp:inline distT="0" distB="0" distL="0" distR="0" wp14:anchorId="215C9879" wp14:editId="66FB3B28">
            <wp:extent cx="6479540" cy="32277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3227705"/>
                    </a:xfrm>
                    <a:prstGeom prst="rect">
                      <a:avLst/>
                    </a:prstGeom>
                  </pic:spPr>
                </pic:pic>
              </a:graphicData>
            </a:graphic>
          </wp:inline>
        </w:drawing>
      </w:r>
    </w:p>
    <w:p w14:paraId="540A3FD2" w14:textId="577230CB" w:rsidR="00540F2A" w:rsidRDefault="003C75DC" w:rsidP="00AA3D5B">
      <w:r>
        <w:lastRenderedPageBreak/>
        <w:t>Anschließend F8 drücken</w:t>
      </w:r>
      <w:r w:rsidR="00C83407">
        <w:t xml:space="preserve">, es erscheint der Haken </w:t>
      </w:r>
      <w:proofErr w:type="gramStart"/>
      <w:r w:rsidR="00C83407">
        <w:t>bei Einträge</w:t>
      </w:r>
      <w:proofErr w:type="gramEnd"/>
      <w:r w:rsidR="00C83407">
        <w:t xml:space="preserve"> pflegen:</w:t>
      </w:r>
    </w:p>
    <w:p w14:paraId="5ACDFEBD" w14:textId="1D3FFF6A" w:rsidR="003C75DC" w:rsidRDefault="00C83407" w:rsidP="00AA3D5B">
      <w:r w:rsidRPr="00C83407">
        <w:rPr>
          <w:noProof/>
        </w:rPr>
        <w:drawing>
          <wp:inline distT="0" distB="0" distL="0" distR="0" wp14:anchorId="3B363E3B" wp14:editId="56011C69">
            <wp:extent cx="6479540" cy="114744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1147445"/>
                    </a:xfrm>
                    <a:prstGeom prst="rect">
                      <a:avLst/>
                    </a:prstGeom>
                  </pic:spPr>
                </pic:pic>
              </a:graphicData>
            </a:graphic>
          </wp:inline>
        </w:drawing>
      </w:r>
    </w:p>
    <w:p w14:paraId="243703B9" w14:textId="7B51AA49" w:rsidR="00FF0188" w:rsidRDefault="004E09E8" w:rsidP="00AA3D5B">
      <w:r>
        <w:t>Nun kann das Feld</w:t>
      </w:r>
      <w:r w:rsidR="00004E11">
        <w:t xml:space="preserve"> PSP-Element gelöscht werden</w:t>
      </w:r>
    </w:p>
    <w:p w14:paraId="747BF99D" w14:textId="730DFCD5" w:rsidR="00004E11" w:rsidRDefault="00004E11" w:rsidP="00AA3D5B">
      <w:r w:rsidRPr="00004E11">
        <w:rPr>
          <w:noProof/>
        </w:rPr>
        <w:drawing>
          <wp:inline distT="0" distB="0" distL="0" distR="0" wp14:anchorId="7AA96A3E" wp14:editId="7EA8DCC0">
            <wp:extent cx="6479540" cy="181864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1818640"/>
                    </a:xfrm>
                    <a:prstGeom prst="rect">
                      <a:avLst/>
                    </a:prstGeom>
                  </pic:spPr>
                </pic:pic>
              </a:graphicData>
            </a:graphic>
          </wp:inline>
        </w:drawing>
      </w:r>
    </w:p>
    <w:p w14:paraId="3593CF24" w14:textId="77777777" w:rsidR="00FF0188" w:rsidRDefault="00FF0188" w:rsidP="00AA3D5B"/>
    <w:p w14:paraId="1D854F57" w14:textId="3DF70A8B" w:rsidR="00CB238A" w:rsidRDefault="00DB21A4" w:rsidP="00AA3D5B">
      <w:r>
        <w:t>Anschließend Sichern und fertig.</w:t>
      </w:r>
    </w:p>
    <w:p w14:paraId="46AF29B3" w14:textId="54B68BDC" w:rsidR="009C10AC" w:rsidRDefault="003F16B6" w:rsidP="009C10AC">
      <w:pPr>
        <w:pStyle w:val="berschrift1"/>
      </w:pPr>
      <w:r>
        <w:lastRenderedPageBreak/>
        <w:t>Endlieferkennzeichen gesetzt</w:t>
      </w:r>
      <w:r>
        <w:tab/>
      </w:r>
    </w:p>
    <w:p w14:paraId="348C2B1E" w14:textId="2D0F7D0C" w:rsidR="0019558E" w:rsidRDefault="003F16B6" w:rsidP="00D56ACE">
      <w:r>
        <w:t>Hier muss das Kennzeichen</w:t>
      </w:r>
      <w:r w:rsidR="006068B1">
        <w:t xml:space="preserve"> Endlieferung (</w:t>
      </w:r>
      <w:r w:rsidR="006E4B8A" w:rsidRPr="006E4B8A">
        <w:t>SPE_GEN_ELIKZ</w:t>
      </w:r>
      <w:r w:rsidR="006068B1">
        <w:t>) aus der Tabelle LIPS entfernt werden.</w:t>
      </w:r>
    </w:p>
    <w:p w14:paraId="32B59577" w14:textId="7C629E56" w:rsidR="001C0691" w:rsidRDefault="001C0691" w:rsidP="001C0691">
      <w:pPr>
        <w:pStyle w:val="berschrift1"/>
      </w:pPr>
      <w:bookmarkStart w:id="7" w:name="_Toc33438967"/>
      <w:r>
        <w:lastRenderedPageBreak/>
        <w:t>Falsches Buchungsdatum (Buchung aus Vormonat)</w:t>
      </w:r>
      <w:bookmarkEnd w:id="7"/>
    </w:p>
    <w:p w14:paraId="2C4C4BBF" w14:textId="77777777" w:rsidR="001C0691" w:rsidRPr="00AA30F9" w:rsidRDefault="001C0691" w:rsidP="001C0691">
      <w:pPr>
        <w:spacing w:after="0" w:line="240" w:lineRule="auto"/>
        <w:rPr>
          <w:rFonts w:ascii="Calibri" w:eastAsia="Times New Roman" w:hAnsi="Calibri" w:cs="Calibri"/>
          <w:color w:val="333333"/>
          <w:szCs w:val="28"/>
          <w:lang w:eastAsia="de-DE"/>
        </w:rPr>
      </w:pPr>
      <w:r w:rsidRPr="00AA30F9">
        <w:rPr>
          <w:rFonts w:ascii="Calibri" w:eastAsia="Times New Roman" w:hAnsi="Calibri" w:cs="Calibri"/>
          <w:color w:val="333333"/>
          <w:szCs w:val="28"/>
          <w:lang w:eastAsia="de-DE"/>
        </w:rPr>
        <w:t>Symptom</w:t>
      </w:r>
    </w:p>
    <w:p w14:paraId="0602A68C" w14:textId="77777777" w:rsidR="001C0691" w:rsidRPr="00AA30F9" w:rsidRDefault="001C0691" w:rsidP="001C0691">
      <w:pPr>
        <w:spacing w:after="0" w:line="240" w:lineRule="auto"/>
        <w:rPr>
          <w:rFonts w:ascii="Arial" w:eastAsia="Times New Roman" w:hAnsi="Arial" w:cs="Arial"/>
          <w:color w:val="333333"/>
          <w:sz w:val="22"/>
          <w:szCs w:val="22"/>
          <w:lang w:eastAsia="de-DE"/>
        </w:rPr>
      </w:pPr>
      <w:r w:rsidRPr="00AA30F9">
        <w:rPr>
          <w:rFonts w:ascii="Arial" w:eastAsia="Times New Roman" w:hAnsi="Arial" w:cs="Arial"/>
          <w:color w:val="333333"/>
          <w:sz w:val="22"/>
          <w:szCs w:val="22"/>
          <w:lang w:eastAsia="de-DE"/>
        </w:rPr>
        <w:t xml:space="preserve">Nach der Warenbewegungsbuchung zur Lieferung im EWM wird die Änderung mittels QRFC an das ERP geschickt. Dabei kann es unter Umständen zu Fehlermeldungen kommen, die nicht immer kurzfristig lösbar sind. Dann hilft auch die zeitnahe Benachrichtigung des Administrators unter Umständen nichts. Ist das ursprüngliche Problem (Customizing, </w:t>
      </w:r>
      <w:proofErr w:type="gramStart"/>
      <w:r w:rsidRPr="00AA30F9">
        <w:rPr>
          <w:rFonts w:ascii="Arial" w:eastAsia="Times New Roman" w:hAnsi="Arial" w:cs="Arial"/>
          <w:color w:val="333333"/>
          <w:sz w:val="22"/>
          <w:szCs w:val="22"/>
          <w:lang w:eastAsia="de-DE"/>
        </w:rPr>
        <w:t>Sperrprobleme,...</w:t>
      </w:r>
      <w:proofErr w:type="gramEnd"/>
      <w:r w:rsidRPr="00AA30F9">
        <w:rPr>
          <w:rFonts w:ascii="Arial" w:eastAsia="Times New Roman" w:hAnsi="Arial" w:cs="Arial"/>
          <w:color w:val="333333"/>
          <w:sz w:val="22"/>
          <w:szCs w:val="22"/>
          <w:lang w:eastAsia="de-DE"/>
        </w:rPr>
        <w:t>) im ERP dann gelöst, kann die Buchungsperiode im FI bereits geschlossen sein, die durch EWM-Zeitstempel vorgegeben wird. Da diese in der Transaktion SMQ2 nicht änderbar ist, erhalten Sie dann die Fehlermeldung M7053: 'Buchen nur in Perioden &amp;1 und &amp;2 möglich im Buchungskreis &amp;3'.</w:t>
      </w:r>
    </w:p>
    <w:p w14:paraId="2EBBF944" w14:textId="77777777" w:rsidR="001C0691" w:rsidRPr="00AA30F9" w:rsidRDefault="001C0691" w:rsidP="001C0691">
      <w:pPr>
        <w:spacing w:after="0" w:line="240" w:lineRule="auto"/>
        <w:rPr>
          <w:rFonts w:ascii="Calibri" w:eastAsia="Times New Roman" w:hAnsi="Calibri" w:cs="Calibri"/>
          <w:color w:val="333333"/>
          <w:szCs w:val="28"/>
          <w:lang w:eastAsia="de-DE"/>
        </w:rPr>
      </w:pPr>
      <w:r w:rsidRPr="00AA30F9">
        <w:rPr>
          <w:rFonts w:ascii="Calibri" w:eastAsia="Times New Roman" w:hAnsi="Calibri" w:cs="Calibri"/>
          <w:color w:val="333333"/>
          <w:szCs w:val="28"/>
          <w:lang w:eastAsia="de-DE"/>
        </w:rPr>
        <w:t>Weitere Begriffe</w:t>
      </w:r>
    </w:p>
    <w:p w14:paraId="7C566637" w14:textId="77777777" w:rsidR="001C0691" w:rsidRPr="00AA30F9" w:rsidRDefault="001C0691" w:rsidP="001C0691">
      <w:pPr>
        <w:spacing w:after="0" w:line="240" w:lineRule="auto"/>
        <w:rPr>
          <w:rFonts w:ascii="Arial" w:eastAsia="Times New Roman" w:hAnsi="Arial" w:cs="Arial"/>
          <w:color w:val="333333"/>
          <w:sz w:val="22"/>
          <w:szCs w:val="22"/>
          <w:lang w:eastAsia="de-DE"/>
        </w:rPr>
      </w:pPr>
      <w:r w:rsidRPr="00AA30F9">
        <w:rPr>
          <w:rFonts w:ascii="Arial" w:eastAsia="Times New Roman" w:hAnsi="Arial" w:cs="Arial"/>
          <w:color w:val="333333"/>
          <w:sz w:val="22"/>
          <w:szCs w:val="22"/>
          <w:lang w:eastAsia="de-DE"/>
        </w:rPr>
        <w:t xml:space="preserve">M7 053, Extended Warehouse Management System, QRFC, </w:t>
      </w:r>
      <w:proofErr w:type="spellStart"/>
      <w:r w:rsidRPr="00AA30F9">
        <w:rPr>
          <w:rFonts w:ascii="Arial" w:eastAsia="Times New Roman" w:hAnsi="Arial" w:cs="Arial"/>
          <w:color w:val="333333"/>
          <w:sz w:val="22"/>
          <w:szCs w:val="22"/>
          <w:lang w:eastAsia="de-DE"/>
        </w:rPr>
        <w:t>ParameterID</w:t>
      </w:r>
      <w:proofErr w:type="spellEnd"/>
      <w:r w:rsidRPr="00AA30F9">
        <w:rPr>
          <w:rFonts w:ascii="Arial" w:eastAsia="Times New Roman" w:hAnsi="Arial" w:cs="Arial"/>
          <w:color w:val="333333"/>
          <w:sz w:val="22"/>
          <w:szCs w:val="22"/>
          <w:lang w:eastAsia="de-DE"/>
        </w:rPr>
        <w:t>, FGV004, FGV 004, LIKP-WADAT_IST, RFC-User, /SPE/GOODSMVT_CREATE, /SPE/INB_DELIVERY_CONFIRM_DEC, BAPI_OUTB_DELIVERY_CONFIRM_DEC, BAPI_OUTB_DELIVERY_CHANGE</w:t>
      </w:r>
    </w:p>
    <w:p w14:paraId="199C34E2" w14:textId="77777777" w:rsidR="001C0691" w:rsidRPr="00AA30F9" w:rsidRDefault="001C0691" w:rsidP="001C0691">
      <w:pPr>
        <w:spacing w:after="0" w:line="240" w:lineRule="auto"/>
        <w:rPr>
          <w:rFonts w:ascii="Calibri" w:eastAsia="Times New Roman" w:hAnsi="Calibri" w:cs="Calibri"/>
          <w:color w:val="333333"/>
          <w:szCs w:val="28"/>
          <w:lang w:eastAsia="de-DE"/>
        </w:rPr>
      </w:pPr>
      <w:r w:rsidRPr="00AA30F9">
        <w:rPr>
          <w:rFonts w:ascii="Calibri" w:eastAsia="Times New Roman" w:hAnsi="Calibri" w:cs="Calibri"/>
          <w:color w:val="333333"/>
          <w:szCs w:val="28"/>
          <w:lang w:eastAsia="de-DE"/>
        </w:rPr>
        <w:t>Ursache und Voraussetzungen</w:t>
      </w:r>
    </w:p>
    <w:p w14:paraId="18A580F8" w14:textId="77777777" w:rsidR="001C0691" w:rsidRPr="00AA30F9" w:rsidRDefault="001C0691" w:rsidP="001C0691">
      <w:pPr>
        <w:spacing w:after="0" w:line="240" w:lineRule="auto"/>
        <w:rPr>
          <w:rFonts w:ascii="Arial" w:eastAsia="Times New Roman" w:hAnsi="Arial" w:cs="Arial"/>
          <w:color w:val="333333"/>
          <w:sz w:val="22"/>
          <w:szCs w:val="22"/>
          <w:lang w:eastAsia="de-DE"/>
        </w:rPr>
      </w:pPr>
      <w:r w:rsidRPr="00AA30F9">
        <w:rPr>
          <w:rFonts w:ascii="Arial" w:eastAsia="Times New Roman" w:hAnsi="Arial" w:cs="Arial"/>
          <w:color w:val="333333"/>
          <w:sz w:val="22"/>
          <w:szCs w:val="22"/>
          <w:lang w:eastAsia="de-DE"/>
        </w:rPr>
        <w:t xml:space="preserve">Da die SMQ2-Einträge im Standard nicht änderbar sind, suchen Sie eine modifikationsfreie Möglichkeit, auch ohne die Eröffnung einer neuen SAP-Meldung die Queue zu einem anderen Zeitpunkt im ERP </w:t>
      </w:r>
      <w:proofErr w:type="spellStart"/>
      <w:r w:rsidRPr="00AA30F9">
        <w:rPr>
          <w:rFonts w:ascii="Arial" w:eastAsia="Times New Roman" w:hAnsi="Arial" w:cs="Arial"/>
          <w:color w:val="333333"/>
          <w:sz w:val="22"/>
          <w:szCs w:val="22"/>
          <w:lang w:eastAsia="de-DE"/>
        </w:rPr>
        <w:t>durchzubuchen</w:t>
      </w:r>
      <w:proofErr w:type="spellEnd"/>
      <w:r w:rsidRPr="00AA30F9">
        <w:rPr>
          <w:rFonts w:ascii="Arial" w:eastAsia="Times New Roman" w:hAnsi="Arial" w:cs="Arial"/>
          <w:color w:val="333333"/>
          <w:sz w:val="22"/>
          <w:szCs w:val="22"/>
          <w:lang w:eastAsia="de-DE"/>
        </w:rPr>
        <w:t>.</w:t>
      </w:r>
    </w:p>
    <w:p w14:paraId="20516CC8" w14:textId="77777777" w:rsidR="001C0691" w:rsidRPr="00AA30F9" w:rsidRDefault="001C0691" w:rsidP="001C0691">
      <w:pPr>
        <w:spacing w:after="0" w:line="240" w:lineRule="auto"/>
        <w:rPr>
          <w:rFonts w:ascii="Calibri" w:eastAsia="Times New Roman" w:hAnsi="Calibri" w:cs="Calibri"/>
          <w:color w:val="333333"/>
          <w:szCs w:val="28"/>
          <w:lang w:eastAsia="de-DE"/>
        </w:rPr>
      </w:pPr>
      <w:r w:rsidRPr="00AA30F9">
        <w:rPr>
          <w:rFonts w:ascii="Calibri" w:eastAsia="Times New Roman" w:hAnsi="Calibri" w:cs="Calibri"/>
          <w:color w:val="333333"/>
          <w:szCs w:val="28"/>
          <w:lang w:eastAsia="de-DE"/>
        </w:rPr>
        <w:t>Lösung</w:t>
      </w:r>
    </w:p>
    <w:p w14:paraId="6EC70175" w14:textId="77777777" w:rsidR="001C0691" w:rsidRPr="00AA30F9" w:rsidRDefault="001C0691" w:rsidP="001C0691">
      <w:pPr>
        <w:spacing w:after="0" w:line="240" w:lineRule="auto"/>
        <w:rPr>
          <w:rFonts w:ascii="Arial" w:eastAsia="Times New Roman" w:hAnsi="Arial" w:cs="Arial"/>
          <w:color w:val="333333"/>
          <w:sz w:val="22"/>
          <w:szCs w:val="22"/>
          <w:lang w:eastAsia="de-DE"/>
        </w:rPr>
      </w:pPr>
      <w:r w:rsidRPr="00AA30F9">
        <w:rPr>
          <w:rFonts w:ascii="Arial" w:eastAsia="Times New Roman" w:hAnsi="Arial" w:cs="Arial"/>
          <w:color w:val="333333"/>
          <w:sz w:val="22"/>
          <w:szCs w:val="22"/>
          <w:lang w:eastAsia="de-DE"/>
        </w:rPr>
        <w:t xml:space="preserve">Bitte implementieren Sie die nachfolgende Korrektur. Beachten Sie </w:t>
      </w:r>
      <w:proofErr w:type="gramStart"/>
      <w:r w:rsidRPr="00AA30F9">
        <w:rPr>
          <w:rFonts w:ascii="Arial" w:eastAsia="Times New Roman" w:hAnsi="Arial" w:cs="Arial"/>
          <w:color w:val="333333"/>
          <w:sz w:val="22"/>
          <w:szCs w:val="22"/>
          <w:lang w:eastAsia="de-DE"/>
        </w:rPr>
        <w:t>die manuellen Vorarbeit</w:t>
      </w:r>
      <w:proofErr w:type="gramEnd"/>
      <w:r w:rsidRPr="00AA30F9">
        <w:rPr>
          <w:rFonts w:ascii="Arial" w:eastAsia="Times New Roman" w:hAnsi="Arial" w:cs="Arial"/>
          <w:color w:val="333333"/>
          <w:sz w:val="22"/>
          <w:szCs w:val="22"/>
          <w:lang w:eastAsia="de-DE"/>
        </w:rPr>
        <w:t>.</w:t>
      </w:r>
    </w:p>
    <w:p w14:paraId="638FC64F" w14:textId="77777777" w:rsidR="001C0691" w:rsidRPr="00AA30F9" w:rsidRDefault="001C0691" w:rsidP="001C0691">
      <w:pPr>
        <w:spacing w:after="0" w:line="240" w:lineRule="auto"/>
        <w:rPr>
          <w:rFonts w:ascii="Arial" w:eastAsia="Times New Roman" w:hAnsi="Arial" w:cs="Arial"/>
          <w:color w:val="333333"/>
          <w:sz w:val="22"/>
          <w:szCs w:val="22"/>
          <w:lang w:eastAsia="de-DE"/>
        </w:rPr>
      </w:pPr>
      <w:r w:rsidRPr="00AA30F9">
        <w:rPr>
          <w:rFonts w:ascii="Arial" w:eastAsia="Times New Roman" w:hAnsi="Arial" w:cs="Arial"/>
          <w:color w:val="333333"/>
          <w:sz w:val="22"/>
          <w:szCs w:val="22"/>
          <w:lang w:eastAsia="de-DE"/>
        </w:rPr>
        <w:t>Wenn Sie die hängende Queue-Einträge mit der Meldung M7053, ohne Debugging korrigieren möchten, müssen Sie den Benutzerparameter 'DLV_POSTING_DATE' einschalten.</w:t>
      </w:r>
    </w:p>
    <w:p w14:paraId="1DB7B89E" w14:textId="77777777" w:rsidR="001C0691" w:rsidRPr="00AA30F9" w:rsidRDefault="001C0691" w:rsidP="001C0691">
      <w:pPr>
        <w:spacing w:after="0" w:line="240" w:lineRule="auto"/>
        <w:rPr>
          <w:rFonts w:ascii="Arial" w:eastAsia="Times New Roman" w:hAnsi="Arial" w:cs="Arial"/>
          <w:color w:val="333333"/>
          <w:sz w:val="22"/>
          <w:szCs w:val="22"/>
          <w:lang w:eastAsia="de-DE"/>
        </w:rPr>
      </w:pPr>
      <w:r w:rsidRPr="00AA30F9">
        <w:rPr>
          <w:rFonts w:ascii="Arial" w:eastAsia="Times New Roman" w:hAnsi="Arial" w:cs="Arial"/>
          <w:color w:val="333333"/>
          <w:sz w:val="22"/>
          <w:szCs w:val="22"/>
          <w:lang w:eastAsia="de-DE"/>
        </w:rPr>
        <w:t>Dafür gibt es folgende Möglichkeiten:</w:t>
      </w:r>
    </w:p>
    <w:p w14:paraId="2C3238CD" w14:textId="77777777" w:rsidR="001C0691" w:rsidRPr="00AA30F9" w:rsidRDefault="001C0691" w:rsidP="001C0691">
      <w:pPr>
        <w:spacing w:after="0" w:line="240" w:lineRule="auto"/>
        <w:rPr>
          <w:rFonts w:ascii="Arial" w:eastAsia="Times New Roman" w:hAnsi="Arial" w:cs="Arial"/>
          <w:color w:val="333333"/>
          <w:sz w:val="22"/>
          <w:szCs w:val="22"/>
          <w:lang w:eastAsia="de-DE"/>
        </w:rPr>
      </w:pPr>
      <w:r w:rsidRPr="00AA30F9">
        <w:rPr>
          <w:rFonts w:ascii="Arial" w:eastAsia="Times New Roman" w:hAnsi="Arial" w:cs="Arial"/>
          <w:color w:val="333333"/>
          <w:sz w:val="22"/>
          <w:szCs w:val="22"/>
          <w:lang w:eastAsia="de-DE"/>
        </w:rPr>
        <w:t xml:space="preserve">Rufen Sie dazu die Transaktion SU01 auf und ergänzen Sie die Stammdaten des EWM QRFC-Users, mit dem Benutzerparameter 'DLV_POSTING_DATE'. Setzen Sie zum Einschalten diesen Wert auf 'X' oder ein </w:t>
      </w:r>
      <w:proofErr w:type="gramStart"/>
      <w:r w:rsidRPr="00AA30F9">
        <w:rPr>
          <w:rFonts w:ascii="Arial" w:eastAsia="Times New Roman" w:hAnsi="Arial" w:cs="Arial"/>
          <w:color w:val="333333"/>
          <w:sz w:val="22"/>
          <w:szCs w:val="22"/>
          <w:lang w:eastAsia="de-DE"/>
        </w:rPr>
        <w:t>8 stelliges</w:t>
      </w:r>
      <w:proofErr w:type="gramEnd"/>
      <w:r w:rsidRPr="00AA30F9">
        <w:rPr>
          <w:rFonts w:ascii="Arial" w:eastAsia="Times New Roman" w:hAnsi="Arial" w:cs="Arial"/>
          <w:color w:val="333333"/>
          <w:sz w:val="22"/>
          <w:szCs w:val="22"/>
          <w:lang w:eastAsia="de-DE"/>
        </w:rPr>
        <w:t xml:space="preserve"> Buchungsdatum (JJJJMMTT). Dieser User wird beim Ausführen in der SMQ2 mit F8 verwendet.</w:t>
      </w:r>
    </w:p>
    <w:p w14:paraId="1DB9DB2E" w14:textId="77777777" w:rsidR="001C0691" w:rsidRPr="00AA30F9" w:rsidRDefault="001C0691" w:rsidP="001C0691">
      <w:pPr>
        <w:spacing w:after="0" w:line="240" w:lineRule="auto"/>
        <w:rPr>
          <w:rFonts w:ascii="Arial" w:eastAsia="Times New Roman" w:hAnsi="Arial" w:cs="Arial"/>
          <w:color w:val="333333"/>
          <w:sz w:val="22"/>
          <w:szCs w:val="22"/>
          <w:lang w:eastAsia="de-DE"/>
        </w:rPr>
      </w:pPr>
      <w:r w:rsidRPr="00AA30F9">
        <w:rPr>
          <w:rFonts w:ascii="Arial" w:eastAsia="Times New Roman" w:hAnsi="Arial" w:cs="Arial"/>
          <w:color w:val="333333"/>
          <w:sz w:val="22"/>
          <w:szCs w:val="22"/>
          <w:lang w:eastAsia="de-DE"/>
        </w:rPr>
        <w:t xml:space="preserve">Über den Menüpunkt "System -&gt; Benutzervorgaben -&gt; Eigene Daten" (SU3) können die betroffenen Benutzer den Parameter auch selbst pflegen. Um diesen allerdings nutzen zu können, muss der QRFC-User ein Dialoguser sein. Weiterhin gilt die </w:t>
      </w:r>
      <w:proofErr w:type="spellStart"/>
      <w:r w:rsidRPr="00AA30F9">
        <w:rPr>
          <w:rFonts w:ascii="Arial" w:eastAsia="Times New Roman" w:hAnsi="Arial" w:cs="Arial"/>
          <w:color w:val="333333"/>
          <w:sz w:val="22"/>
          <w:szCs w:val="22"/>
          <w:lang w:eastAsia="de-DE"/>
        </w:rPr>
        <w:t>ParameterID</w:t>
      </w:r>
      <w:proofErr w:type="spellEnd"/>
      <w:r w:rsidRPr="00AA30F9">
        <w:rPr>
          <w:rFonts w:ascii="Arial" w:eastAsia="Times New Roman" w:hAnsi="Arial" w:cs="Arial"/>
          <w:color w:val="333333"/>
          <w:sz w:val="22"/>
          <w:szCs w:val="22"/>
          <w:lang w:eastAsia="de-DE"/>
        </w:rPr>
        <w:t xml:space="preserve"> nur beim Debugging der EWM-Queue (F8).</w:t>
      </w:r>
    </w:p>
    <w:p w14:paraId="7E1A2ADB" w14:textId="77777777" w:rsidR="001C0691" w:rsidRPr="00AA30F9" w:rsidRDefault="001C0691" w:rsidP="001C0691">
      <w:pPr>
        <w:spacing w:after="0" w:line="240" w:lineRule="auto"/>
        <w:rPr>
          <w:rFonts w:ascii="Arial" w:eastAsia="Times New Roman" w:hAnsi="Arial" w:cs="Arial"/>
          <w:color w:val="333333"/>
          <w:sz w:val="22"/>
          <w:szCs w:val="22"/>
          <w:lang w:eastAsia="de-DE"/>
        </w:rPr>
      </w:pPr>
      <w:r w:rsidRPr="00AA30F9">
        <w:rPr>
          <w:rFonts w:ascii="Arial" w:eastAsia="Times New Roman" w:hAnsi="Arial" w:cs="Arial"/>
          <w:color w:val="333333"/>
          <w:sz w:val="22"/>
          <w:szCs w:val="22"/>
          <w:lang w:eastAsia="de-DE"/>
        </w:rPr>
        <w:t xml:space="preserve">Der gesetzte Benutzerparameter führt erst bei der zweiten Buchung in der Transaktion SMQ2 zum tatsächlichen Buchen mit dem Datum gemäß </w:t>
      </w:r>
      <w:proofErr w:type="spellStart"/>
      <w:r w:rsidRPr="00AA30F9">
        <w:rPr>
          <w:rFonts w:ascii="Arial" w:eastAsia="Times New Roman" w:hAnsi="Arial" w:cs="Arial"/>
          <w:color w:val="333333"/>
          <w:sz w:val="22"/>
          <w:szCs w:val="22"/>
          <w:lang w:eastAsia="de-DE"/>
        </w:rPr>
        <w:t>ParameterID</w:t>
      </w:r>
      <w:proofErr w:type="spellEnd"/>
      <w:r w:rsidRPr="00AA30F9">
        <w:rPr>
          <w:rFonts w:ascii="Arial" w:eastAsia="Times New Roman" w:hAnsi="Arial" w:cs="Arial"/>
          <w:color w:val="333333"/>
          <w:sz w:val="22"/>
          <w:szCs w:val="22"/>
          <w:lang w:eastAsia="de-DE"/>
        </w:rPr>
        <w:t xml:space="preserve">. Wenn Sie dabei zumindest einmal die Fehlermeldung M7053 bekommen, wird in der Tabelle /SPE/COMM_DATA ein Eintrag erzeugt. Dieser wird dann bei der eigentlichen Korrekturbuchung wieder gelöscht. Sollten Sie ein ungültiges Datum für den Benutzer hinterlegt haben, erhalten Sie z. B. die Fehlermeldung FGV004. Die </w:t>
      </w:r>
      <w:proofErr w:type="spellStart"/>
      <w:r w:rsidRPr="00AA30F9">
        <w:rPr>
          <w:rFonts w:ascii="Arial" w:eastAsia="Times New Roman" w:hAnsi="Arial" w:cs="Arial"/>
          <w:color w:val="333333"/>
          <w:sz w:val="22"/>
          <w:szCs w:val="22"/>
          <w:lang w:eastAsia="de-DE"/>
        </w:rPr>
        <w:t>ParameterID</w:t>
      </w:r>
      <w:proofErr w:type="spellEnd"/>
      <w:r w:rsidRPr="00AA30F9">
        <w:rPr>
          <w:rFonts w:ascii="Arial" w:eastAsia="Times New Roman" w:hAnsi="Arial" w:cs="Arial"/>
          <w:color w:val="333333"/>
          <w:sz w:val="22"/>
          <w:szCs w:val="22"/>
          <w:lang w:eastAsia="de-DE"/>
        </w:rPr>
        <w:t xml:space="preserve"> muss in der Form 'JJJJMMTT' oder für das aktuelle Tagesdatum 'X' hinterlegt werden (Z. B. für 2. Januar 2013: 20130102).</w:t>
      </w:r>
    </w:p>
    <w:p w14:paraId="4CEB07C6" w14:textId="77777777" w:rsidR="001C0691" w:rsidRPr="00AA30F9" w:rsidRDefault="001C0691" w:rsidP="001C0691">
      <w:pPr>
        <w:spacing w:after="0" w:line="240" w:lineRule="auto"/>
        <w:rPr>
          <w:rFonts w:ascii="Arial" w:eastAsia="Times New Roman" w:hAnsi="Arial" w:cs="Arial"/>
          <w:color w:val="333333"/>
          <w:sz w:val="22"/>
          <w:szCs w:val="22"/>
          <w:lang w:eastAsia="de-DE"/>
        </w:rPr>
      </w:pPr>
      <w:r w:rsidRPr="00AA30F9">
        <w:rPr>
          <w:rFonts w:ascii="Arial" w:eastAsia="Times New Roman" w:hAnsi="Arial" w:cs="Arial"/>
          <w:b/>
          <w:bCs/>
          <w:color w:val="333333"/>
          <w:sz w:val="22"/>
          <w:szCs w:val="22"/>
          <w:lang w:eastAsia="de-DE"/>
        </w:rPr>
        <w:t>ANMERKUNGEN:</w:t>
      </w:r>
    </w:p>
    <w:p w14:paraId="6F960647" w14:textId="77777777" w:rsidR="001C0691" w:rsidRPr="00AA30F9" w:rsidRDefault="001C0691" w:rsidP="001C0691">
      <w:pPr>
        <w:numPr>
          <w:ilvl w:val="0"/>
          <w:numId w:val="6"/>
        </w:numPr>
        <w:spacing w:after="0" w:line="240" w:lineRule="auto"/>
        <w:ind w:left="540"/>
        <w:textAlignment w:val="center"/>
        <w:rPr>
          <w:rFonts w:ascii="Calibri" w:eastAsia="Times New Roman" w:hAnsi="Calibri" w:cs="Calibri"/>
          <w:color w:val="333333"/>
          <w:sz w:val="24"/>
          <w:szCs w:val="18"/>
          <w:lang w:eastAsia="de-DE"/>
        </w:rPr>
      </w:pPr>
      <w:r w:rsidRPr="00AA30F9">
        <w:rPr>
          <w:rFonts w:ascii="Arial" w:eastAsia="Times New Roman" w:hAnsi="Arial" w:cs="Arial"/>
          <w:color w:val="333333"/>
          <w:sz w:val="22"/>
          <w:szCs w:val="22"/>
          <w:lang w:eastAsia="de-DE"/>
        </w:rPr>
        <w:t xml:space="preserve">Sollten Sie sich dafür entscheiden, den EWM-QRFC-User mit der </w:t>
      </w:r>
      <w:proofErr w:type="spellStart"/>
      <w:r w:rsidRPr="00AA30F9">
        <w:rPr>
          <w:rFonts w:ascii="Arial" w:eastAsia="Times New Roman" w:hAnsi="Arial" w:cs="Arial"/>
          <w:color w:val="333333"/>
          <w:sz w:val="22"/>
          <w:szCs w:val="22"/>
          <w:lang w:eastAsia="de-DE"/>
        </w:rPr>
        <w:t>ParameterID</w:t>
      </w:r>
      <w:proofErr w:type="spellEnd"/>
      <w:r w:rsidRPr="00AA30F9">
        <w:rPr>
          <w:rFonts w:ascii="Arial" w:eastAsia="Times New Roman" w:hAnsi="Arial" w:cs="Arial"/>
          <w:color w:val="333333"/>
          <w:sz w:val="22"/>
          <w:szCs w:val="22"/>
          <w:lang w:eastAsia="de-DE"/>
        </w:rPr>
        <w:t xml:space="preserve"> auszustatten, wird empfohlen, dies nach der Korrekturbuchung wieder rückgängig zu machen. Die </w:t>
      </w:r>
      <w:proofErr w:type="spellStart"/>
      <w:r w:rsidRPr="00AA30F9">
        <w:rPr>
          <w:rFonts w:ascii="Arial" w:eastAsia="Times New Roman" w:hAnsi="Arial" w:cs="Arial"/>
          <w:color w:val="333333"/>
          <w:sz w:val="22"/>
          <w:szCs w:val="22"/>
          <w:lang w:eastAsia="de-DE"/>
        </w:rPr>
        <w:t>ParameterID</w:t>
      </w:r>
      <w:proofErr w:type="spellEnd"/>
      <w:r w:rsidRPr="00AA30F9">
        <w:rPr>
          <w:rFonts w:ascii="Arial" w:eastAsia="Times New Roman" w:hAnsi="Arial" w:cs="Arial"/>
          <w:color w:val="333333"/>
          <w:sz w:val="22"/>
          <w:szCs w:val="22"/>
          <w:lang w:eastAsia="de-DE"/>
        </w:rPr>
        <w:t xml:space="preserve"> des QRFC-Users wird verwendet, wenn die Queue mit F6 ('LUW ausführen') gebucht wird.</w:t>
      </w:r>
    </w:p>
    <w:p w14:paraId="697BB957" w14:textId="77777777" w:rsidR="001C0691" w:rsidRPr="00AA30F9" w:rsidRDefault="001C0691" w:rsidP="001C0691">
      <w:pPr>
        <w:numPr>
          <w:ilvl w:val="0"/>
          <w:numId w:val="6"/>
        </w:numPr>
        <w:spacing w:after="0" w:line="240" w:lineRule="auto"/>
        <w:ind w:left="540"/>
        <w:textAlignment w:val="center"/>
        <w:rPr>
          <w:rFonts w:ascii="Calibri" w:eastAsia="Times New Roman" w:hAnsi="Calibri" w:cs="Calibri"/>
          <w:color w:val="333333"/>
          <w:sz w:val="24"/>
          <w:szCs w:val="18"/>
          <w:lang w:eastAsia="de-DE"/>
        </w:rPr>
      </w:pPr>
      <w:r w:rsidRPr="00AA30F9">
        <w:rPr>
          <w:rFonts w:ascii="Arial" w:eastAsia="Times New Roman" w:hAnsi="Arial" w:cs="Arial"/>
          <w:color w:val="333333"/>
          <w:sz w:val="22"/>
          <w:szCs w:val="22"/>
          <w:lang w:eastAsia="de-DE"/>
        </w:rPr>
        <w:t xml:space="preserve">Sollte der EWM-QRFC-User ein Dialogbenutzer (SU01) sein, können Sie auch für jeden anderen User (z.B. Administrator) die </w:t>
      </w:r>
      <w:proofErr w:type="spellStart"/>
      <w:r w:rsidRPr="00AA30F9">
        <w:rPr>
          <w:rFonts w:ascii="Arial" w:eastAsia="Times New Roman" w:hAnsi="Arial" w:cs="Arial"/>
          <w:color w:val="333333"/>
          <w:sz w:val="22"/>
          <w:szCs w:val="22"/>
          <w:lang w:eastAsia="de-DE"/>
        </w:rPr>
        <w:t>ParameterID</w:t>
      </w:r>
      <w:proofErr w:type="spellEnd"/>
      <w:r w:rsidRPr="00AA30F9">
        <w:rPr>
          <w:rFonts w:ascii="Arial" w:eastAsia="Times New Roman" w:hAnsi="Arial" w:cs="Arial"/>
          <w:color w:val="333333"/>
          <w:sz w:val="22"/>
          <w:szCs w:val="22"/>
          <w:lang w:eastAsia="de-DE"/>
        </w:rPr>
        <w:t xml:space="preserve"> pflegen. Diese </w:t>
      </w:r>
      <w:proofErr w:type="spellStart"/>
      <w:r w:rsidRPr="00AA30F9">
        <w:rPr>
          <w:rFonts w:ascii="Arial" w:eastAsia="Times New Roman" w:hAnsi="Arial" w:cs="Arial"/>
          <w:color w:val="333333"/>
          <w:sz w:val="22"/>
          <w:szCs w:val="22"/>
          <w:lang w:eastAsia="de-DE"/>
        </w:rPr>
        <w:t>ParameterID</w:t>
      </w:r>
      <w:proofErr w:type="spellEnd"/>
      <w:r w:rsidRPr="00AA30F9">
        <w:rPr>
          <w:rFonts w:ascii="Arial" w:eastAsia="Times New Roman" w:hAnsi="Arial" w:cs="Arial"/>
          <w:color w:val="333333"/>
          <w:sz w:val="22"/>
          <w:szCs w:val="22"/>
          <w:lang w:eastAsia="de-DE"/>
        </w:rPr>
        <w:t xml:space="preserve"> des wird dann verwendet, wenn die Queue mit F8 ('LUW debuggen') gebucht wird.</w:t>
      </w:r>
    </w:p>
    <w:p w14:paraId="4A824002" w14:textId="6E3ABC5B" w:rsidR="001C0691" w:rsidRPr="00AA30F9" w:rsidRDefault="001C0691" w:rsidP="001C0691">
      <w:pPr>
        <w:numPr>
          <w:ilvl w:val="0"/>
          <w:numId w:val="6"/>
        </w:numPr>
        <w:spacing w:after="0" w:line="240" w:lineRule="auto"/>
        <w:ind w:left="540"/>
        <w:textAlignment w:val="center"/>
        <w:rPr>
          <w:rFonts w:ascii="Calibri" w:eastAsia="Times New Roman" w:hAnsi="Calibri" w:cs="Calibri"/>
          <w:color w:val="333333"/>
          <w:sz w:val="24"/>
          <w:szCs w:val="18"/>
          <w:lang w:eastAsia="de-DE"/>
        </w:rPr>
      </w:pPr>
      <w:r w:rsidRPr="00AA30F9">
        <w:rPr>
          <w:rFonts w:ascii="Arial" w:eastAsia="Times New Roman" w:hAnsi="Arial" w:cs="Arial"/>
          <w:color w:val="333333"/>
          <w:sz w:val="22"/>
          <w:szCs w:val="22"/>
          <w:lang w:eastAsia="de-DE"/>
        </w:rPr>
        <w:t xml:space="preserve">Bei der Korrekturbuchung mit der </w:t>
      </w:r>
      <w:proofErr w:type="spellStart"/>
      <w:r w:rsidRPr="00AA30F9">
        <w:rPr>
          <w:rFonts w:ascii="Arial" w:eastAsia="Times New Roman" w:hAnsi="Arial" w:cs="Arial"/>
          <w:color w:val="333333"/>
          <w:sz w:val="22"/>
          <w:szCs w:val="22"/>
          <w:lang w:eastAsia="de-DE"/>
        </w:rPr>
        <w:t>ParameterID</w:t>
      </w:r>
      <w:proofErr w:type="spellEnd"/>
      <w:r w:rsidRPr="00AA30F9">
        <w:rPr>
          <w:rFonts w:ascii="Arial" w:eastAsia="Times New Roman" w:hAnsi="Arial" w:cs="Arial"/>
          <w:color w:val="333333"/>
          <w:sz w:val="22"/>
          <w:szCs w:val="22"/>
          <w:lang w:eastAsia="de-DE"/>
        </w:rPr>
        <w:t xml:space="preserve"> wird das Feld MKPF-MKTXT mit dem Text PARAMETER_ID_SET_ gefolgt vom Datum aus der </w:t>
      </w:r>
      <w:proofErr w:type="spellStart"/>
      <w:r w:rsidRPr="00AA30F9">
        <w:rPr>
          <w:rFonts w:ascii="Arial" w:eastAsia="Times New Roman" w:hAnsi="Arial" w:cs="Arial"/>
          <w:color w:val="333333"/>
          <w:sz w:val="22"/>
          <w:szCs w:val="22"/>
          <w:lang w:eastAsia="de-DE"/>
        </w:rPr>
        <w:t>ParameterID</w:t>
      </w:r>
      <w:proofErr w:type="spellEnd"/>
      <w:r w:rsidRPr="00AA30F9">
        <w:rPr>
          <w:rFonts w:ascii="Arial" w:eastAsia="Times New Roman" w:hAnsi="Arial" w:cs="Arial"/>
          <w:color w:val="333333"/>
          <w:sz w:val="22"/>
          <w:szCs w:val="22"/>
          <w:lang w:eastAsia="de-DE"/>
        </w:rPr>
        <w:t xml:space="preserve"> gefüllt.</w:t>
      </w:r>
    </w:p>
    <w:p w14:paraId="5E58DF99" w14:textId="77777777" w:rsidR="00AA30F9" w:rsidRPr="00241C9D" w:rsidRDefault="00AA30F9" w:rsidP="00AA30F9">
      <w:pPr>
        <w:spacing w:after="0" w:line="240" w:lineRule="auto"/>
        <w:textAlignment w:val="center"/>
        <w:rPr>
          <w:rFonts w:ascii="Calibri" w:eastAsia="Times New Roman" w:hAnsi="Calibri" w:cs="Calibri"/>
          <w:color w:val="333333"/>
          <w:lang w:eastAsia="de-DE"/>
        </w:rPr>
      </w:pPr>
    </w:p>
    <w:p w14:paraId="01DE5ACE" w14:textId="77777777" w:rsidR="001C0691" w:rsidRDefault="001C0691" w:rsidP="001C0691"/>
    <w:p w14:paraId="3DA72ECA" w14:textId="77777777" w:rsidR="008E3A90" w:rsidRDefault="008E3A90" w:rsidP="008E3A90"/>
    <w:p w14:paraId="51BACB55" w14:textId="77777777" w:rsidR="008E3A90" w:rsidRDefault="008E3A90" w:rsidP="008E3A90"/>
    <w:p w14:paraId="20A6D336" w14:textId="0DDFF707" w:rsidR="005B16EF" w:rsidRDefault="00AA30F9" w:rsidP="00AA30F9">
      <w:pPr>
        <w:pStyle w:val="berschrift1"/>
      </w:pPr>
      <w:bookmarkStart w:id="8" w:name="_Toc33438968"/>
      <w:r>
        <w:lastRenderedPageBreak/>
        <w:t>Abschluss Lieferungen, welche in der SMQ2 nicht mehr vorhanden sind</w:t>
      </w:r>
      <w:bookmarkEnd w:id="8"/>
    </w:p>
    <w:p w14:paraId="64147FBD" w14:textId="7CF76A79" w:rsidR="00AA30F9" w:rsidRDefault="00AA30F9" w:rsidP="00AA30F9">
      <w:r>
        <w:t xml:space="preserve">Report: </w:t>
      </w:r>
      <w:r w:rsidRPr="00AA30F9">
        <w:t>SHP_DELIVERY_COMPLETE</w:t>
      </w:r>
      <w:r>
        <w:t xml:space="preserve"> in der TA: SE38 ausführen</w:t>
      </w:r>
    </w:p>
    <w:p w14:paraId="3B002A4A" w14:textId="15A8F1C5" w:rsidR="00AA30F9" w:rsidRDefault="00AA30F9" w:rsidP="00AA30F9">
      <w:r>
        <w:t>Wichtig: Warenbewegungen werden nicht nachgezogen, daher bitte mit der /SCWM/ERP_STOCKCHECK hinterher die Bestände abgleichen, ansonsten verschwinden die Bestände nie aus dem ERP.</w:t>
      </w:r>
    </w:p>
    <w:p w14:paraId="0D4FC42C" w14:textId="2A4B38A0" w:rsidR="001B001A" w:rsidRDefault="001B001A" w:rsidP="00AA30F9">
      <w:r>
        <w:t>Anpassung des Status über Report:</w:t>
      </w:r>
      <w:r w:rsidR="007948D8">
        <w:t xml:space="preserve"> RVDELSTA</w:t>
      </w:r>
    </w:p>
    <w:p w14:paraId="22C825D2" w14:textId="735FBF01" w:rsidR="007948D8" w:rsidRDefault="007948D8" w:rsidP="00AA30F9"/>
    <w:p w14:paraId="33E41993" w14:textId="22B62708" w:rsidR="00E7458F" w:rsidRDefault="00E7458F" w:rsidP="005D3958">
      <w:pPr>
        <w:pStyle w:val="berschrift1"/>
      </w:pPr>
      <w:r>
        <w:lastRenderedPageBreak/>
        <w:t xml:space="preserve">Verfügbarkeitsprüfung: </w:t>
      </w:r>
      <w:r w:rsidR="005D3958" w:rsidRPr="005D3958">
        <w:t xml:space="preserve">Position 000010: Es sind nur </w:t>
      </w:r>
      <w:r w:rsidR="00BF19F7">
        <w:t>x</w:t>
      </w:r>
      <w:r w:rsidR="005D3958" w:rsidRPr="005D3958">
        <w:t xml:space="preserve"> ST von Material</w:t>
      </w:r>
      <w:r w:rsidR="00BF19F7">
        <w:t xml:space="preserve"> verfügbar</w:t>
      </w:r>
      <w:r>
        <w:tab/>
      </w:r>
    </w:p>
    <w:p w14:paraId="410418A6" w14:textId="081FD184" w:rsidR="00B22F98" w:rsidRDefault="003B2B60" w:rsidP="00B22F98">
      <w:r w:rsidRPr="003B2B60">
        <w:rPr>
          <w:noProof/>
        </w:rPr>
        <w:drawing>
          <wp:inline distT="0" distB="0" distL="0" distR="0" wp14:anchorId="20343574" wp14:editId="14C5ECF3">
            <wp:extent cx="6479540" cy="14986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149860"/>
                    </a:xfrm>
                    <a:prstGeom prst="rect">
                      <a:avLst/>
                    </a:prstGeom>
                  </pic:spPr>
                </pic:pic>
              </a:graphicData>
            </a:graphic>
          </wp:inline>
        </w:drawing>
      </w:r>
    </w:p>
    <w:p w14:paraId="7C33CE10" w14:textId="7E2CB86E" w:rsidR="003B2B60" w:rsidRDefault="003B2B60" w:rsidP="00B22F98">
      <w:r>
        <w:t>Breakpoint bei Message VL 198 anlegen im Debugger</w:t>
      </w:r>
    </w:p>
    <w:p w14:paraId="14AC3FB6" w14:textId="2F14E463" w:rsidR="00413FFE" w:rsidRDefault="00413FFE" w:rsidP="00B22F98"/>
    <w:p w14:paraId="4F8A7771" w14:textId="1F246673" w:rsidR="00413FFE" w:rsidRDefault="00413FFE" w:rsidP="00B22F98">
      <w:r>
        <w:t>User Breakpoint im Stack 13 Zeile 271 anlegen</w:t>
      </w:r>
    </w:p>
    <w:p w14:paraId="6442E8F9" w14:textId="1E365E9B" w:rsidR="003B2B60" w:rsidRDefault="00413FFE" w:rsidP="00B22F98">
      <w:r w:rsidRPr="00413FFE">
        <w:rPr>
          <w:noProof/>
        </w:rPr>
        <w:drawing>
          <wp:inline distT="0" distB="0" distL="0" distR="0" wp14:anchorId="6CA464DC" wp14:editId="4562E660">
            <wp:extent cx="6479540" cy="272732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2727325"/>
                    </a:xfrm>
                    <a:prstGeom prst="rect">
                      <a:avLst/>
                    </a:prstGeom>
                  </pic:spPr>
                </pic:pic>
              </a:graphicData>
            </a:graphic>
          </wp:inline>
        </w:drawing>
      </w:r>
    </w:p>
    <w:p w14:paraId="26D81822" w14:textId="7CD8FE58" w:rsidR="004C3717" w:rsidRDefault="004C3717" w:rsidP="00B22F98">
      <w:r>
        <w:t>Den Return aufrufen</w:t>
      </w:r>
    </w:p>
    <w:p w14:paraId="2BA28396" w14:textId="53046AD9" w:rsidR="004C3717" w:rsidRDefault="004C3717" w:rsidP="00B22F98">
      <w:r w:rsidRPr="004C3717">
        <w:rPr>
          <w:noProof/>
        </w:rPr>
        <w:drawing>
          <wp:inline distT="0" distB="0" distL="0" distR="0" wp14:anchorId="36E9ECDB" wp14:editId="16A951C6">
            <wp:extent cx="6479540" cy="128460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1284605"/>
                    </a:xfrm>
                    <a:prstGeom prst="rect">
                      <a:avLst/>
                    </a:prstGeom>
                  </pic:spPr>
                </pic:pic>
              </a:graphicData>
            </a:graphic>
          </wp:inline>
        </w:drawing>
      </w:r>
    </w:p>
    <w:p w14:paraId="33648ACA" w14:textId="2AC4CE4C" w:rsidR="0052478E" w:rsidRDefault="0052478E" w:rsidP="00B22F98">
      <w:r>
        <w:t>Type</w:t>
      </w:r>
      <w:r w:rsidR="00D638F0">
        <w:t>[</w:t>
      </w:r>
      <w:proofErr w:type="gramStart"/>
      <w:r w:rsidR="00D638F0">
        <w:t>C(</w:t>
      </w:r>
      <w:proofErr w:type="gramEnd"/>
      <w:r w:rsidR="00D638F0">
        <w:t>1]</w:t>
      </w:r>
      <w:r>
        <w:t xml:space="preserve"> von E auf W ändern:</w:t>
      </w:r>
    </w:p>
    <w:p w14:paraId="47138FA0" w14:textId="358AF370" w:rsidR="0052478E" w:rsidRDefault="0052478E" w:rsidP="00B22F98">
      <w:r w:rsidRPr="0052478E">
        <w:rPr>
          <w:noProof/>
        </w:rPr>
        <w:drawing>
          <wp:inline distT="0" distB="0" distL="0" distR="0" wp14:anchorId="1B85A9F7" wp14:editId="2DCC593A">
            <wp:extent cx="6479540" cy="417195"/>
            <wp:effectExtent l="0" t="0" r="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417195"/>
                    </a:xfrm>
                    <a:prstGeom prst="rect">
                      <a:avLst/>
                    </a:prstGeom>
                  </pic:spPr>
                </pic:pic>
              </a:graphicData>
            </a:graphic>
          </wp:inline>
        </w:drawing>
      </w:r>
    </w:p>
    <w:p w14:paraId="2EA9CDE1" w14:textId="4AA20CB8" w:rsidR="00D638F0" w:rsidRPr="00B22F98" w:rsidRDefault="00D638F0" w:rsidP="00B22F98">
      <w:r>
        <w:t>Anschließend Enter und F8 drücken</w:t>
      </w:r>
    </w:p>
    <w:sectPr w:rsidR="00D638F0" w:rsidRPr="00B22F98" w:rsidSect="008B7985">
      <w:headerReference w:type="default" r:id="rId51"/>
      <w:footerReference w:type="default" r:id="rId52"/>
      <w:pgSz w:w="11906" w:h="16838" w:code="9"/>
      <w:pgMar w:top="1418" w:right="851" w:bottom="1134" w:left="851"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8F5EF" w14:textId="77777777" w:rsidR="005342B7" w:rsidRDefault="005342B7" w:rsidP="007C09E5">
      <w:pPr>
        <w:spacing w:after="0" w:line="240" w:lineRule="auto"/>
      </w:pPr>
      <w:r>
        <w:separator/>
      </w:r>
    </w:p>
  </w:endnote>
  <w:endnote w:type="continuationSeparator" w:id="0">
    <w:p w14:paraId="60CFAACD" w14:textId="77777777" w:rsidR="005342B7" w:rsidRDefault="005342B7" w:rsidP="007C0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8C549" w14:textId="77777777" w:rsidR="008823BC" w:rsidRDefault="008823B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3A22" w14:textId="77777777" w:rsidR="00B93B7C" w:rsidRDefault="00B93B7C" w:rsidP="00B93B7C">
    <w:pPr>
      <w:pStyle w:val="Fuzeile"/>
      <w:tabs>
        <w:tab w:val="clear" w:pos="4536"/>
        <w:tab w:val="clear" w:pos="9072"/>
        <w:tab w:val="center" w:pos="5103"/>
        <w:tab w:val="right" w:pos="1020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8B0C7" w14:textId="77777777" w:rsidR="008823BC" w:rsidRDefault="008823B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786BD" w14:textId="77777777" w:rsidR="008F4EDD" w:rsidRPr="00EF32A8" w:rsidRDefault="001938A4" w:rsidP="001938A4">
    <w:pPr>
      <w:pStyle w:val="Fuzeile"/>
      <w:tabs>
        <w:tab w:val="clear" w:pos="4536"/>
        <w:tab w:val="clear" w:pos="9072"/>
        <w:tab w:val="center" w:pos="5103"/>
        <w:tab w:val="right" w:pos="10206"/>
      </w:tabs>
    </w:pPr>
    <w:r>
      <w:tab/>
    </w:r>
    <w:r>
      <w:fldChar w:fldCharType="begin"/>
    </w:r>
    <w:r>
      <w:instrText xml:space="preserve"> PAGE  \* ROMAN  \* MERGEFORMAT </w:instrText>
    </w:r>
    <w:r>
      <w:fldChar w:fldCharType="separate"/>
    </w:r>
    <w:r w:rsidR="004C1744">
      <w:rPr>
        <w:noProof/>
      </w:rPr>
      <w:t>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140B" w14:textId="77777777" w:rsidR="00EF32A8" w:rsidRDefault="008B7985" w:rsidP="00B93B7C">
    <w:pPr>
      <w:pStyle w:val="Fuzeile"/>
      <w:tabs>
        <w:tab w:val="clear" w:pos="4536"/>
        <w:tab w:val="clear" w:pos="9072"/>
        <w:tab w:val="center" w:pos="5103"/>
        <w:tab w:val="right" w:pos="10206"/>
      </w:tabs>
    </w:pPr>
    <w:r>
      <w:rPr>
        <w:noProof/>
        <w:lang w:eastAsia="de-DE"/>
      </w:rPr>
      <mc:AlternateContent>
        <mc:Choice Requires="wps">
          <w:drawing>
            <wp:anchor distT="0" distB="0" distL="114300" distR="114300" simplePos="0" relativeHeight="251660288" behindDoc="0" locked="1" layoutInCell="1" allowOverlap="1" wp14:anchorId="28C4944B" wp14:editId="1879DACA">
              <wp:simplePos x="0" y="0"/>
              <wp:positionH relativeFrom="page">
                <wp:posOffset>540385</wp:posOffset>
              </wp:positionH>
              <wp:positionV relativeFrom="page">
                <wp:posOffset>10153015</wp:posOffset>
              </wp:positionV>
              <wp:extent cx="6480000" cy="0"/>
              <wp:effectExtent l="0" t="0" r="16510" b="19050"/>
              <wp:wrapNone/>
              <wp:docPr id="4" name="Gerade Verbindung 4"/>
              <wp:cNvGraphicFramePr/>
              <a:graphic xmlns:a="http://schemas.openxmlformats.org/drawingml/2006/main">
                <a:graphicData uri="http://schemas.microsoft.com/office/word/2010/wordprocessingShape">
                  <wps:wsp>
                    <wps:cNvCnPr/>
                    <wps:spPr>
                      <a:xfrm>
                        <a:off x="0" y="0"/>
                        <a:ext cx="64800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D9DC4F" id="Gerade Verbindung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799.45pt" to="552.8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" strokecolor="#a5a5a5 [2092]">
              <w10:wrap anchorx="page" anchory="page"/>
              <w10:anchorlock/>
            </v:line>
          </w:pict>
        </mc:Fallback>
      </mc:AlternateContent>
    </w:r>
    <w:r>
      <w:t xml:space="preserve">All </w:t>
    </w:r>
    <w:proofErr w:type="spellStart"/>
    <w:r>
      <w:t>for</w:t>
    </w:r>
    <w:proofErr w:type="spellEnd"/>
    <w:r>
      <w:t xml:space="preserve"> </w:t>
    </w:r>
    <w:proofErr w:type="spellStart"/>
    <w:r>
      <w:t>One</w:t>
    </w:r>
    <w:proofErr w:type="spellEnd"/>
    <w:r>
      <w:t xml:space="preserve"> </w:t>
    </w:r>
    <w:r w:rsidR="008823BC">
      <w:t>Group</w:t>
    </w:r>
    <w:r>
      <w:t xml:space="preserve"> AG</w:t>
    </w:r>
    <w:r>
      <w:tab/>
    </w:r>
    <w:r w:rsidR="00EF32A8">
      <w:tab/>
    </w:r>
    <w:r w:rsidR="00EF32A8">
      <w:fldChar w:fldCharType="begin"/>
    </w:r>
    <w:r w:rsidR="00EF32A8">
      <w:instrText xml:space="preserve"> PAGE   \* MERGEFORMAT </w:instrText>
    </w:r>
    <w:r w:rsidR="00EF32A8">
      <w:fldChar w:fldCharType="separate"/>
    </w:r>
    <w:r w:rsidR="004C1744">
      <w:rPr>
        <w:noProof/>
      </w:rPr>
      <w:t>10</w:t>
    </w:r>
    <w:r w:rsidR="00EF32A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553E1" w14:textId="77777777" w:rsidR="005342B7" w:rsidRDefault="005342B7" w:rsidP="007C09E5">
      <w:pPr>
        <w:spacing w:after="0" w:line="240" w:lineRule="auto"/>
      </w:pPr>
      <w:r>
        <w:separator/>
      </w:r>
    </w:p>
  </w:footnote>
  <w:footnote w:type="continuationSeparator" w:id="0">
    <w:p w14:paraId="221001EA" w14:textId="77777777" w:rsidR="005342B7" w:rsidRDefault="005342B7" w:rsidP="007C0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44A75" w14:textId="77777777" w:rsidR="008823BC" w:rsidRDefault="008823B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0279D" w14:textId="77777777" w:rsidR="007C09E5" w:rsidRDefault="007C09E5">
    <w:pPr>
      <w:pStyle w:val="Kopfzeile"/>
    </w:pPr>
    <w:r>
      <w:rPr>
        <w:noProof/>
        <w:lang w:eastAsia="de-DE"/>
      </w:rPr>
      <w:drawing>
        <wp:anchor distT="0" distB="0" distL="114300" distR="114300" simplePos="0" relativeHeight="251659264" behindDoc="0" locked="1" layoutInCell="1" allowOverlap="1" wp14:anchorId="4AE09650" wp14:editId="3FFBFF01">
          <wp:simplePos x="0" y="0"/>
          <wp:positionH relativeFrom="page">
            <wp:posOffset>4625975</wp:posOffset>
          </wp:positionH>
          <wp:positionV relativeFrom="page">
            <wp:posOffset>714375</wp:posOffset>
          </wp:positionV>
          <wp:extent cx="2095500" cy="523875"/>
          <wp:effectExtent l="0" t="0" r="0" b="9525"/>
          <wp:wrapNone/>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1steeb_logo.pn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2095500" cy="52387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50B42" w14:textId="77777777" w:rsidR="008823BC" w:rsidRDefault="008823B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E8C6E" w14:textId="77777777" w:rsidR="00B93B7C" w:rsidRDefault="00B93B7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15AF" w14:textId="77777777" w:rsidR="00B93B7C" w:rsidRDefault="00B93B7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3447A"/>
    <w:multiLevelType w:val="multilevel"/>
    <w:tmpl w:val="13724E9E"/>
    <w:styleLink w:val="allListeAufzaehlung"/>
    <w:lvl w:ilvl="0">
      <w:start w:val="1"/>
      <w:numFmt w:val="bullet"/>
      <w:pStyle w:val="allAufzhlung1"/>
      <w:lvlText w:val="●"/>
      <w:lvlJc w:val="left"/>
      <w:pPr>
        <w:ind w:left="284" w:hanging="284"/>
      </w:pPr>
      <w:rPr>
        <w:rFonts w:ascii="Arial" w:hAnsi="Arial" w:hint="default"/>
      </w:rPr>
    </w:lvl>
    <w:lvl w:ilvl="1">
      <w:start w:val="1"/>
      <w:numFmt w:val="bullet"/>
      <w:pStyle w:val="allAufzhlung2"/>
      <w:lvlText w:val="○"/>
      <w:lvlJc w:val="left"/>
      <w:pPr>
        <w:ind w:left="568" w:hanging="284"/>
      </w:pPr>
      <w:rPr>
        <w:rFonts w:ascii="Arial" w:hAnsi="Arial" w:hint="default"/>
      </w:rPr>
    </w:lvl>
    <w:lvl w:ilvl="2">
      <w:start w:val="1"/>
      <w:numFmt w:val="none"/>
      <w:pStyle w:val="allAufzhlung3"/>
      <w:lvlText w:val="-"/>
      <w:lvlJc w:val="left"/>
      <w:pPr>
        <w:ind w:left="852" w:hanging="284"/>
      </w:pPr>
      <w:rPr>
        <w:rFonts w:hint="default"/>
      </w:rPr>
    </w:lvl>
    <w:lvl w:ilvl="3">
      <w:start w:val="1"/>
      <w:numFmt w:val="none"/>
      <w:pStyle w:val="allAufzhlung4"/>
      <w:lvlText w:val="-"/>
      <w:lvlJc w:val="left"/>
      <w:pPr>
        <w:ind w:left="1136" w:hanging="284"/>
      </w:pPr>
      <w:rPr>
        <w:rFonts w:hint="default"/>
      </w:rPr>
    </w:lvl>
    <w:lvl w:ilvl="4">
      <w:start w:val="1"/>
      <w:numFmt w:val="none"/>
      <w:pStyle w:val="allAufzhlung5"/>
      <w:lvlText w:val="-"/>
      <w:lvlJc w:val="left"/>
      <w:pPr>
        <w:ind w:left="1420" w:hanging="284"/>
      </w:pPr>
      <w:rPr>
        <w:rFonts w:hint="default"/>
      </w:rPr>
    </w:lvl>
    <w:lvl w:ilvl="5">
      <w:start w:val="1"/>
      <w:numFmt w:val="none"/>
      <w:pStyle w:val="allAufzhlung6"/>
      <w:lvlText w:val="-"/>
      <w:lvlJc w:val="left"/>
      <w:pPr>
        <w:ind w:left="1701" w:hanging="281"/>
      </w:pPr>
      <w:rPr>
        <w:rFonts w:hint="default"/>
      </w:rPr>
    </w:lvl>
    <w:lvl w:ilvl="6">
      <w:start w:val="1"/>
      <w:numFmt w:val="none"/>
      <w:pStyle w:val="allAufzhlung7"/>
      <w:lvlText w:val="-"/>
      <w:lvlJc w:val="left"/>
      <w:pPr>
        <w:ind w:left="1985" w:hanging="284"/>
      </w:pPr>
      <w:rPr>
        <w:rFonts w:hint="default"/>
      </w:rPr>
    </w:lvl>
    <w:lvl w:ilvl="7">
      <w:start w:val="1"/>
      <w:numFmt w:val="none"/>
      <w:pStyle w:val="allAufzhlung8"/>
      <w:lvlText w:val="-"/>
      <w:lvlJc w:val="left"/>
      <w:pPr>
        <w:ind w:left="2268" w:hanging="283"/>
      </w:pPr>
      <w:rPr>
        <w:rFonts w:hint="default"/>
      </w:rPr>
    </w:lvl>
    <w:lvl w:ilvl="8">
      <w:start w:val="1"/>
      <w:numFmt w:val="none"/>
      <w:pStyle w:val="allAufzhlung9"/>
      <w:lvlText w:val="-"/>
      <w:lvlJc w:val="left"/>
      <w:pPr>
        <w:ind w:left="2552" w:hanging="284"/>
      </w:pPr>
      <w:rPr>
        <w:rFonts w:hint="default"/>
      </w:rPr>
    </w:lvl>
  </w:abstractNum>
  <w:abstractNum w:abstractNumId="1" w15:restartNumberingAfterBreak="0">
    <w:nsid w:val="107B6E7D"/>
    <w:multiLevelType w:val="multilevel"/>
    <w:tmpl w:val="D21AEA7E"/>
    <w:styleLink w:val="allListeAufzaehlungnummeriert"/>
    <w:lvl w:ilvl="0">
      <w:start w:val="1"/>
      <w:numFmt w:val="decimal"/>
      <w:pStyle w:val="allAufzhlungnum1"/>
      <w:lvlText w:val="%1."/>
      <w:lvlJc w:val="left"/>
      <w:pPr>
        <w:ind w:left="284" w:hanging="284"/>
      </w:pPr>
      <w:rPr>
        <w:rFonts w:hint="default"/>
      </w:rPr>
    </w:lvl>
    <w:lvl w:ilvl="1">
      <w:start w:val="1"/>
      <w:numFmt w:val="decimal"/>
      <w:pStyle w:val="allAufzhlungnum2"/>
      <w:lvlText w:val="%1.%2."/>
      <w:lvlJc w:val="left"/>
      <w:pPr>
        <w:ind w:left="568" w:hanging="284"/>
      </w:pPr>
      <w:rPr>
        <w:rFonts w:hint="default"/>
      </w:rPr>
    </w:lvl>
    <w:lvl w:ilvl="2">
      <w:start w:val="1"/>
      <w:numFmt w:val="decimal"/>
      <w:pStyle w:val="allAufzhlungnum3"/>
      <w:lvlText w:val="%1.%2.%3."/>
      <w:lvlJc w:val="left"/>
      <w:pPr>
        <w:ind w:left="852" w:hanging="284"/>
      </w:pPr>
      <w:rPr>
        <w:rFonts w:hint="default"/>
      </w:rPr>
    </w:lvl>
    <w:lvl w:ilvl="3">
      <w:start w:val="1"/>
      <w:numFmt w:val="decimal"/>
      <w:pStyle w:val="allAufzhlungnum4"/>
      <w:lvlText w:val="%1.%2.%3.%4."/>
      <w:lvlJc w:val="left"/>
      <w:pPr>
        <w:ind w:left="1136" w:hanging="284"/>
      </w:pPr>
      <w:rPr>
        <w:rFonts w:hint="default"/>
      </w:rPr>
    </w:lvl>
    <w:lvl w:ilvl="4">
      <w:start w:val="1"/>
      <w:numFmt w:val="decimal"/>
      <w:pStyle w:val="allAufzhlungnum5"/>
      <w:lvlText w:val="%1.%2.%3.%4.%5."/>
      <w:lvlJc w:val="left"/>
      <w:pPr>
        <w:ind w:left="1420" w:hanging="284"/>
      </w:pPr>
      <w:rPr>
        <w:rFonts w:hint="default"/>
      </w:rPr>
    </w:lvl>
    <w:lvl w:ilvl="5">
      <w:start w:val="1"/>
      <w:numFmt w:val="decimal"/>
      <w:pStyle w:val="allAufzhlungnum6"/>
      <w:lvlText w:val="%1.%2.%3.%4.%5.%6."/>
      <w:lvlJc w:val="left"/>
      <w:pPr>
        <w:ind w:left="1701" w:hanging="281"/>
      </w:pPr>
      <w:rPr>
        <w:rFonts w:hint="default"/>
      </w:rPr>
    </w:lvl>
    <w:lvl w:ilvl="6">
      <w:start w:val="1"/>
      <w:numFmt w:val="decimal"/>
      <w:pStyle w:val="allAufzhlungnum7"/>
      <w:lvlText w:val="%1.%2.%3.%4.%5.%6.%7."/>
      <w:lvlJc w:val="left"/>
      <w:pPr>
        <w:ind w:left="1985" w:hanging="284"/>
      </w:pPr>
      <w:rPr>
        <w:rFonts w:hint="default"/>
      </w:rPr>
    </w:lvl>
    <w:lvl w:ilvl="7">
      <w:start w:val="1"/>
      <w:numFmt w:val="decimal"/>
      <w:pStyle w:val="allAufzhlungnum8"/>
      <w:lvlText w:val="%1.%2.%3.%4.%5.%6.%7.%8."/>
      <w:lvlJc w:val="left"/>
      <w:pPr>
        <w:ind w:left="2268" w:hanging="283"/>
      </w:pPr>
      <w:rPr>
        <w:rFonts w:hint="default"/>
      </w:rPr>
    </w:lvl>
    <w:lvl w:ilvl="8">
      <w:start w:val="1"/>
      <w:numFmt w:val="decimal"/>
      <w:pStyle w:val="allAufzhlungnum9"/>
      <w:lvlText w:val="%1.%2.%3.%4.%5.%6.%7.%8.%9."/>
      <w:lvlJc w:val="left"/>
      <w:pPr>
        <w:ind w:left="2552" w:hanging="284"/>
      </w:pPr>
      <w:rPr>
        <w:rFonts w:hint="default"/>
      </w:rPr>
    </w:lvl>
  </w:abstractNum>
  <w:abstractNum w:abstractNumId="2" w15:restartNumberingAfterBreak="0">
    <w:nsid w:val="1CF21651"/>
    <w:multiLevelType w:val="multilevel"/>
    <w:tmpl w:val="CB84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03D41E9"/>
    <w:multiLevelType w:val="multilevel"/>
    <w:tmpl w:val="FD86AD4C"/>
    <w:numStyleLink w:val="allListeUeberschriften"/>
  </w:abstractNum>
  <w:abstractNum w:abstractNumId="4" w15:restartNumberingAfterBreak="0">
    <w:nsid w:val="61316E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69D43E8"/>
    <w:multiLevelType w:val="multilevel"/>
    <w:tmpl w:val="FD86AD4C"/>
    <w:styleLink w:val="allListeUeberschriften"/>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pStyle w:val="berschrift7"/>
      <w:lvlText w:val="%1.%2.%3.%4.%5.%6.%7."/>
      <w:lvlJc w:val="left"/>
      <w:pPr>
        <w:ind w:left="1276" w:hanging="1276"/>
      </w:pPr>
      <w:rPr>
        <w:rFonts w:hint="default"/>
      </w:rPr>
    </w:lvl>
    <w:lvl w:ilvl="7">
      <w:start w:val="1"/>
      <w:numFmt w:val="decimal"/>
      <w:pStyle w:val="berschrift8"/>
      <w:lvlText w:val="%1.%2.%3.%4.%5.%6.%7.%8."/>
      <w:lvlJc w:val="left"/>
      <w:pPr>
        <w:ind w:left="1418" w:hanging="1418"/>
      </w:pPr>
      <w:rPr>
        <w:rFonts w:hint="default"/>
      </w:rPr>
    </w:lvl>
    <w:lvl w:ilvl="8">
      <w:start w:val="1"/>
      <w:numFmt w:val="decimal"/>
      <w:pStyle w:val="berschrift9"/>
      <w:lvlText w:val="%1.%2.%3.%4.%5.%6.%7.%8.%9."/>
      <w:lvlJc w:val="left"/>
      <w:pPr>
        <w:ind w:left="1559" w:hanging="1559"/>
      </w:pPr>
      <w:rPr>
        <w:rFonts w:hint="default"/>
      </w:r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EE0"/>
    <w:rsid w:val="00004E11"/>
    <w:rsid w:val="000059BC"/>
    <w:rsid w:val="0000788D"/>
    <w:rsid w:val="0001016A"/>
    <w:rsid w:val="000116A6"/>
    <w:rsid w:val="0005618E"/>
    <w:rsid w:val="000952C7"/>
    <w:rsid w:val="000A6500"/>
    <w:rsid w:val="000B3389"/>
    <w:rsid w:val="000D0477"/>
    <w:rsid w:val="000F11F6"/>
    <w:rsid w:val="000F2082"/>
    <w:rsid w:val="00152BBD"/>
    <w:rsid w:val="00164411"/>
    <w:rsid w:val="00174786"/>
    <w:rsid w:val="001938A4"/>
    <w:rsid w:val="0019558E"/>
    <w:rsid w:val="001A6911"/>
    <w:rsid w:val="001B001A"/>
    <w:rsid w:val="001C0691"/>
    <w:rsid w:val="001C1768"/>
    <w:rsid w:val="001C58D9"/>
    <w:rsid w:val="001D0EE0"/>
    <w:rsid w:val="001E6E41"/>
    <w:rsid w:val="00210F7F"/>
    <w:rsid w:val="00266D8A"/>
    <w:rsid w:val="00272832"/>
    <w:rsid w:val="00284C0B"/>
    <w:rsid w:val="0029313F"/>
    <w:rsid w:val="002B69D3"/>
    <w:rsid w:val="002B7876"/>
    <w:rsid w:val="002E1C21"/>
    <w:rsid w:val="0030646B"/>
    <w:rsid w:val="0034000A"/>
    <w:rsid w:val="00355F21"/>
    <w:rsid w:val="0037121A"/>
    <w:rsid w:val="00391080"/>
    <w:rsid w:val="003B07F1"/>
    <w:rsid w:val="003B2B60"/>
    <w:rsid w:val="003B2C7E"/>
    <w:rsid w:val="003C5EF5"/>
    <w:rsid w:val="003C75DC"/>
    <w:rsid w:val="003F16B6"/>
    <w:rsid w:val="003F29C2"/>
    <w:rsid w:val="00413FFE"/>
    <w:rsid w:val="00414DC7"/>
    <w:rsid w:val="004269CE"/>
    <w:rsid w:val="004312AB"/>
    <w:rsid w:val="004521D2"/>
    <w:rsid w:val="00462112"/>
    <w:rsid w:val="004640FA"/>
    <w:rsid w:val="004A1F94"/>
    <w:rsid w:val="004C1744"/>
    <w:rsid w:val="004C3717"/>
    <w:rsid w:val="004D39FC"/>
    <w:rsid w:val="004D6822"/>
    <w:rsid w:val="004E09E8"/>
    <w:rsid w:val="004E1B05"/>
    <w:rsid w:val="00503F31"/>
    <w:rsid w:val="00521C55"/>
    <w:rsid w:val="0052478E"/>
    <w:rsid w:val="005342B7"/>
    <w:rsid w:val="00540F2A"/>
    <w:rsid w:val="0058652B"/>
    <w:rsid w:val="00590FFF"/>
    <w:rsid w:val="005956B8"/>
    <w:rsid w:val="005B16EF"/>
    <w:rsid w:val="005B7CA5"/>
    <w:rsid w:val="005D3958"/>
    <w:rsid w:val="005E2944"/>
    <w:rsid w:val="005F5D32"/>
    <w:rsid w:val="006054BB"/>
    <w:rsid w:val="006064A4"/>
    <w:rsid w:val="006068B1"/>
    <w:rsid w:val="00650459"/>
    <w:rsid w:val="0065082D"/>
    <w:rsid w:val="006C47F8"/>
    <w:rsid w:val="006C5F8C"/>
    <w:rsid w:val="006D2B84"/>
    <w:rsid w:val="006D4741"/>
    <w:rsid w:val="006E4B8A"/>
    <w:rsid w:val="00704ECF"/>
    <w:rsid w:val="00731B37"/>
    <w:rsid w:val="00763C1F"/>
    <w:rsid w:val="00776CF8"/>
    <w:rsid w:val="0079147C"/>
    <w:rsid w:val="00794393"/>
    <w:rsid w:val="007948D8"/>
    <w:rsid w:val="007C09E5"/>
    <w:rsid w:val="007C4251"/>
    <w:rsid w:val="007C6BB8"/>
    <w:rsid w:val="007E0614"/>
    <w:rsid w:val="0082140F"/>
    <w:rsid w:val="00821FF5"/>
    <w:rsid w:val="008270F9"/>
    <w:rsid w:val="008579D5"/>
    <w:rsid w:val="00857DBD"/>
    <w:rsid w:val="0088063F"/>
    <w:rsid w:val="008823BC"/>
    <w:rsid w:val="0089061D"/>
    <w:rsid w:val="00894CF3"/>
    <w:rsid w:val="00896D0C"/>
    <w:rsid w:val="008B7985"/>
    <w:rsid w:val="008C6961"/>
    <w:rsid w:val="008C7559"/>
    <w:rsid w:val="008D1D6B"/>
    <w:rsid w:val="008E3A90"/>
    <w:rsid w:val="008E611D"/>
    <w:rsid w:val="008E6F93"/>
    <w:rsid w:val="008F4EDD"/>
    <w:rsid w:val="009029E7"/>
    <w:rsid w:val="009224F2"/>
    <w:rsid w:val="00944AE5"/>
    <w:rsid w:val="0095330C"/>
    <w:rsid w:val="00973499"/>
    <w:rsid w:val="00985FF6"/>
    <w:rsid w:val="0099431D"/>
    <w:rsid w:val="009A4994"/>
    <w:rsid w:val="009A6AA3"/>
    <w:rsid w:val="009C10AC"/>
    <w:rsid w:val="009D5F5C"/>
    <w:rsid w:val="009D6B56"/>
    <w:rsid w:val="009E11A4"/>
    <w:rsid w:val="009E4573"/>
    <w:rsid w:val="00A17695"/>
    <w:rsid w:val="00A200ED"/>
    <w:rsid w:val="00A3592F"/>
    <w:rsid w:val="00AA30F9"/>
    <w:rsid w:val="00AA3D5B"/>
    <w:rsid w:val="00AA43FD"/>
    <w:rsid w:val="00AC1E6E"/>
    <w:rsid w:val="00AD02C7"/>
    <w:rsid w:val="00B154EB"/>
    <w:rsid w:val="00B17052"/>
    <w:rsid w:val="00B22F98"/>
    <w:rsid w:val="00B33CB5"/>
    <w:rsid w:val="00B468A4"/>
    <w:rsid w:val="00B51A53"/>
    <w:rsid w:val="00B6219F"/>
    <w:rsid w:val="00B760A9"/>
    <w:rsid w:val="00B83A5F"/>
    <w:rsid w:val="00B8504B"/>
    <w:rsid w:val="00B93B7C"/>
    <w:rsid w:val="00B97AAD"/>
    <w:rsid w:val="00BA5705"/>
    <w:rsid w:val="00BA638B"/>
    <w:rsid w:val="00BF19F7"/>
    <w:rsid w:val="00BF7860"/>
    <w:rsid w:val="00BF7A2F"/>
    <w:rsid w:val="00C17C0D"/>
    <w:rsid w:val="00C21FF0"/>
    <w:rsid w:val="00C427B1"/>
    <w:rsid w:val="00C5648E"/>
    <w:rsid w:val="00C83407"/>
    <w:rsid w:val="00CA2C8C"/>
    <w:rsid w:val="00CA4E65"/>
    <w:rsid w:val="00CB238A"/>
    <w:rsid w:val="00CB61EF"/>
    <w:rsid w:val="00CC197B"/>
    <w:rsid w:val="00CC1E3D"/>
    <w:rsid w:val="00CD6A37"/>
    <w:rsid w:val="00D102DB"/>
    <w:rsid w:val="00D26C0F"/>
    <w:rsid w:val="00D378E0"/>
    <w:rsid w:val="00D54626"/>
    <w:rsid w:val="00D56ACE"/>
    <w:rsid w:val="00D638F0"/>
    <w:rsid w:val="00D76EFE"/>
    <w:rsid w:val="00D91086"/>
    <w:rsid w:val="00D94A48"/>
    <w:rsid w:val="00DB21A4"/>
    <w:rsid w:val="00DC3DE8"/>
    <w:rsid w:val="00E7458F"/>
    <w:rsid w:val="00E97647"/>
    <w:rsid w:val="00EA517E"/>
    <w:rsid w:val="00EE265B"/>
    <w:rsid w:val="00EE4402"/>
    <w:rsid w:val="00EF32A8"/>
    <w:rsid w:val="00EF4D23"/>
    <w:rsid w:val="00F32B4B"/>
    <w:rsid w:val="00F665CE"/>
    <w:rsid w:val="00F821CD"/>
    <w:rsid w:val="00F973E5"/>
    <w:rsid w:val="00FE29F2"/>
    <w:rsid w:val="00FE4DC0"/>
    <w:rsid w:val="00FE7CCF"/>
    <w:rsid w:val="00FF0188"/>
    <w:rsid w:val="00FF4D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4F4A95"/>
  <w15:docId w15:val="{501838AB-1CFA-462D-B68E-8B4E8EC53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de-DE"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44AE5"/>
    <w:rPr>
      <w:sz w:val="28"/>
    </w:rPr>
  </w:style>
  <w:style w:type="paragraph" w:styleId="berschrift1">
    <w:name w:val="heading 1"/>
    <w:basedOn w:val="Standard"/>
    <w:next w:val="Standard"/>
    <w:link w:val="berschrift1Zchn"/>
    <w:uiPriority w:val="9"/>
    <w:qFormat/>
    <w:rsid w:val="00EA517E"/>
    <w:pPr>
      <w:keepNext/>
      <w:keepLines/>
      <w:pageBreakBefore/>
      <w:numPr>
        <w:numId w:val="1"/>
      </w:numPr>
      <w:pBdr>
        <w:bottom w:val="single" w:sz="24" w:space="1" w:color="FF6900" w:themeColor="accent1"/>
      </w:pBdr>
      <w:spacing w:after="240"/>
      <w:outlineLvl w:val="0"/>
    </w:pPr>
    <w:rPr>
      <w:rFonts w:asciiTheme="majorHAnsi" w:eastAsiaTheme="majorEastAsia" w:hAnsiTheme="majorHAnsi" w:cstheme="majorBidi"/>
      <w:bCs/>
      <w:color w:val="FF6900" w:themeColor="accent1"/>
      <w:sz w:val="24"/>
      <w:szCs w:val="28"/>
    </w:rPr>
  </w:style>
  <w:style w:type="paragraph" w:styleId="berschrift2">
    <w:name w:val="heading 2"/>
    <w:basedOn w:val="Standard"/>
    <w:next w:val="Standard"/>
    <w:link w:val="berschrift2Zchn"/>
    <w:uiPriority w:val="9"/>
    <w:unhideWhenUsed/>
    <w:qFormat/>
    <w:rsid w:val="00F665CE"/>
    <w:pPr>
      <w:keepNext/>
      <w:keepLines/>
      <w:numPr>
        <w:ilvl w:val="1"/>
        <w:numId w:val="1"/>
      </w:numPr>
      <w:pBdr>
        <w:bottom w:val="single" w:sz="18" w:space="1" w:color="A6A6A6" w:themeColor="background1" w:themeShade="A6"/>
      </w:pBdr>
      <w:spacing w:before="840" w:after="240"/>
      <w:outlineLvl w:val="1"/>
    </w:pPr>
    <w:rPr>
      <w:rFonts w:asciiTheme="majorHAnsi" w:eastAsiaTheme="majorEastAsia" w:hAnsiTheme="majorHAnsi" w:cstheme="majorBidi"/>
      <w:bCs/>
      <w:szCs w:val="26"/>
    </w:rPr>
  </w:style>
  <w:style w:type="paragraph" w:styleId="berschrift3">
    <w:name w:val="heading 3"/>
    <w:basedOn w:val="Standard"/>
    <w:next w:val="Standard"/>
    <w:link w:val="berschrift3Zchn"/>
    <w:uiPriority w:val="9"/>
    <w:semiHidden/>
    <w:unhideWhenUsed/>
    <w:qFormat/>
    <w:rsid w:val="00F665CE"/>
    <w:pPr>
      <w:keepNext/>
      <w:keepLines/>
      <w:numPr>
        <w:ilvl w:val="2"/>
        <w:numId w:val="1"/>
      </w:numPr>
      <w:pBdr>
        <w:bottom w:val="single" w:sz="12" w:space="1" w:color="A6A6A6" w:themeColor="background1" w:themeShade="A6"/>
      </w:pBdr>
      <w:spacing w:before="720" w:after="240"/>
      <w:outlineLvl w:val="2"/>
    </w:pPr>
    <w:rPr>
      <w:rFonts w:asciiTheme="majorHAnsi" w:eastAsiaTheme="majorEastAsia" w:hAnsiTheme="majorHAnsi" w:cstheme="majorBidi"/>
      <w:bCs/>
    </w:rPr>
  </w:style>
  <w:style w:type="paragraph" w:styleId="berschrift4">
    <w:name w:val="heading 4"/>
    <w:basedOn w:val="Standard"/>
    <w:next w:val="Standard"/>
    <w:link w:val="berschrift4Zchn"/>
    <w:uiPriority w:val="9"/>
    <w:semiHidden/>
    <w:unhideWhenUsed/>
    <w:qFormat/>
    <w:rsid w:val="00F665CE"/>
    <w:pPr>
      <w:keepNext/>
      <w:keepLines/>
      <w:numPr>
        <w:ilvl w:val="3"/>
        <w:numId w:val="1"/>
      </w:numPr>
      <w:pBdr>
        <w:bottom w:val="single" w:sz="6" w:space="1" w:color="A6A6A6" w:themeColor="background1" w:themeShade="A6"/>
      </w:pBdr>
      <w:spacing w:before="480" w:after="240"/>
      <w:outlineLvl w:val="3"/>
    </w:pPr>
    <w:rPr>
      <w:rFonts w:asciiTheme="majorHAnsi" w:eastAsiaTheme="majorEastAsia" w:hAnsiTheme="majorHAnsi" w:cstheme="majorBidi"/>
      <w:bCs/>
      <w:iCs/>
    </w:rPr>
  </w:style>
  <w:style w:type="paragraph" w:styleId="berschrift5">
    <w:name w:val="heading 5"/>
    <w:basedOn w:val="Standard"/>
    <w:next w:val="Standard"/>
    <w:link w:val="berschrift5Zchn"/>
    <w:uiPriority w:val="9"/>
    <w:semiHidden/>
    <w:unhideWhenUsed/>
    <w:qFormat/>
    <w:rsid w:val="00F665CE"/>
    <w:pPr>
      <w:keepNext/>
      <w:keepLines/>
      <w:numPr>
        <w:ilvl w:val="4"/>
        <w:numId w:val="1"/>
      </w:numPr>
      <w:pBdr>
        <w:bottom w:val="single" w:sz="6" w:space="1" w:color="A6A6A6" w:themeColor="background1" w:themeShade="A6"/>
      </w:pBdr>
      <w:spacing w:before="480" w:after="2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rsid w:val="00F665CE"/>
    <w:pPr>
      <w:keepNext/>
      <w:keepLines/>
      <w:numPr>
        <w:ilvl w:val="5"/>
        <w:numId w:val="1"/>
      </w:numPr>
      <w:pBdr>
        <w:bottom w:val="single" w:sz="4" w:space="1" w:color="A6A6A6" w:themeColor="background1" w:themeShade="A6"/>
      </w:pBdr>
      <w:spacing w:before="480" w:after="240"/>
      <w:outlineLvl w:val="5"/>
    </w:pPr>
    <w:rPr>
      <w:rFonts w:asciiTheme="majorHAnsi" w:eastAsiaTheme="majorEastAsia" w:hAnsiTheme="majorHAnsi" w:cstheme="majorBidi"/>
      <w:iCs/>
    </w:rPr>
  </w:style>
  <w:style w:type="paragraph" w:styleId="berschrift7">
    <w:name w:val="heading 7"/>
    <w:basedOn w:val="Standard"/>
    <w:next w:val="Standard"/>
    <w:link w:val="berschrift7Zchn"/>
    <w:uiPriority w:val="9"/>
    <w:semiHidden/>
    <w:unhideWhenUsed/>
    <w:qFormat/>
    <w:rsid w:val="00F665CE"/>
    <w:pPr>
      <w:keepNext/>
      <w:keepLines/>
      <w:numPr>
        <w:ilvl w:val="6"/>
        <w:numId w:val="1"/>
      </w:numPr>
      <w:pBdr>
        <w:bottom w:val="single" w:sz="4" w:space="1" w:color="A6A6A6" w:themeColor="background1" w:themeShade="A6"/>
      </w:pBdr>
      <w:spacing w:before="480" w:after="240"/>
      <w:outlineLvl w:val="6"/>
    </w:pPr>
    <w:rPr>
      <w:rFonts w:asciiTheme="majorHAnsi" w:eastAsiaTheme="majorEastAsia" w:hAnsiTheme="majorHAnsi" w:cstheme="majorBidi"/>
      <w:iCs/>
    </w:rPr>
  </w:style>
  <w:style w:type="paragraph" w:styleId="berschrift8">
    <w:name w:val="heading 8"/>
    <w:basedOn w:val="Standard"/>
    <w:next w:val="Standard"/>
    <w:link w:val="berschrift8Zchn"/>
    <w:uiPriority w:val="9"/>
    <w:semiHidden/>
    <w:unhideWhenUsed/>
    <w:qFormat/>
    <w:rsid w:val="00F665CE"/>
    <w:pPr>
      <w:keepNext/>
      <w:keepLines/>
      <w:numPr>
        <w:ilvl w:val="7"/>
        <w:numId w:val="1"/>
      </w:numPr>
      <w:pBdr>
        <w:bottom w:val="single" w:sz="4" w:space="1" w:color="A6A6A6" w:themeColor="background1" w:themeShade="A6"/>
      </w:pBdr>
      <w:spacing w:before="480" w:after="240"/>
      <w:outlineLvl w:val="7"/>
    </w:pPr>
    <w:rPr>
      <w:rFonts w:asciiTheme="majorHAnsi" w:eastAsiaTheme="majorEastAsia" w:hAnsiTheme="majorHAnsi" w:cstheme="majorBidi"/>
    </w:rPr>
  </w:style>
  <w:style w:type="paragraph" w:styleId="berschrift9">
    <w:name w:val="heading 9"/>
    <w:basedOn w:val="Standard"/>
    <w:next w:val="Standard"/>
    <w:link w:val="berschrift9Zchn"/>
    <w:uiPriority w:val="9"/>
    <w:semiHidden/>
    <w:unhideWhenUsed/>
    <w:qFormat/>
    <w:rsid w:val="00F665CE"/>
    <w:pPr>
      <w:keepNext/>
      <w:keepLines/>
      <w:numPr>
        <w:ilvl w:val="8"/>
        <w:numId w:val="1"/>
      </w:numPr>
      <w:pBdr>
        <w:bottom w:val="single" w:sz="4" w:space="1" w:color="A6A6A6" w:themeColor="background1" w:themeShade="A6"/>
      </w:pBdr>
      <w:spacing w:before="480" w:after="240"/>
      <w:outlineLvl w:val="8"/>
    </w:pPr>
    <w:rPr>
      <w:rFonts w:asciiTheme="majorHAnsi" w:eastAsiaTheme="majorEastAsia" w:hAnsiTheme="majorHAnsi" w:cstheme="majorBid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09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C09E5"/>
  </w:style>
  <w:style w:type="paragraph" w:styleId="Fuzeile">
    <w:name w:val="footer"/>
    <w:basedOn w:val="Standard"/>
    <w:link w:val="FuzeileZchn"/>
    <w:uiPriority w:val="99"/>
    <w:unhideWhenUsed/>
    <w:rsid w:val="008B7985"/>
    <w:pPr>
      <w:tabs>
        <w:tab w:val="center" w:pos="4536"/>
        <w:tab w:val="right" w:pos="9072"/>
      </w:tabs>
      <w:spacing w:after="0" w:line="240" w:lineRule="auto"/>
    </w:pPr>
    <w:rPr>
      <w:sz w:val="16"/>
    </w:rPr>
  </w:style>
  <w:style w:type="character" w:customStyle="1" w:styleId="FuzeileZchn">
    <w:name w:val="Fußzeile Zchn"/>
    <w:basedOn w:val="Absatz-Standardschriftart"/>
    <w:link w:val="Fuzeile"/>
    <w:uiPriority w:val="99"/>
    <w:rsid w:val="008B7985"/>
    <w:rPr>
      <w:sz w:val="16"/>
    </w:rPr>
  </w:style>
  <w:style w:type="table" w:styleId="Tabellenraster">
    <w:name w:val="Table Grid"/>
    <w:basedOn w:val="NormaleTabelle"/>
    <w:uiPriority w:val="59"/>
    <w:rsid w:val="007C0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Titel">
    <w:name w:val="all_Titel"/>
    <w:basedOn w:val="Standard"/>
    <w:qFormat/>
    <w:rsid w:val="007C09E5"/>
    <w:pPr>
      <w:spacing w:line="240" w:lineRule="auto"/>
    </w:pPr>
    <w:rPr>
      <w:rFonts w:asciiTheme="majorHAnsi" w:hAnsiTheme="majorHAnsi"/>
      <w:b/>
      <w:color w:val="A6A6A6" w:themeColor="background1" w:themeShade="A6"/>
      <w:sz w:val="56"/>
    </w:rPr>
  </w:style>
  <w:style w:type="paragraph" w:customStyle="1" w:styleId="allUntertitel">
    <w:name w:val="all_Untertitel"/>
    <w:basedOn w:val="Standard"/>
    <w:qFormat/>
    <w:rsid w:val="00B93B7C"/>
    <w:pPr>
      <w:spacing w:line="240" w:lineRule="auto"/>
    </w:pPr>
    <w:rPr>
      <w:rFonts w:asciiTheme="majorHAnsi" w:hAnsiTheme="majorHAnsi"/>
      <w:color w:val="A6A6A6" w:themeColor="background1" w:themeShade="A6"/>
      <w:sz w:val="44"/>
    </w:rPr>
  </w:style>
  <w:style w:type="paragraph" w:customStyle="1" w:styleId="allSeitenende">
    <w:name w:val="all_Seitenende"/>
    <w:basedOn w:val="Standard"/>
    <w:qFormat/>
    <w:rsid w:val="0079147C"/>
    <w:rPr>
      <w:sz w:val="16"/>
    </w:rPr>
  </w:style>
  <w:style w:type="paragraph" w:customStyle="1" w:styleId="allTitelweiss">
    <w:name w:val="all_Titel_weiss"/>
    <w:basedOn w:val="Standard"/>
    <w:qFormat/>
    <w:rsid w:val="00B93B7C"/>
    <w:pPr>
      <w:spacing w:line="240" w:lineRule="auto"/>
    </w:pPr>
    <w:rPr>
      <w:rFonts w:asciiTheme="majorHAnsi" w:hAnsiTheme="majorHAnsi"/>
      <w:b/>
      <w:caps/>
      <w:color w:val="FFFFFF" w:themeColor="background1"/>
      <w:sz w:val="32"/>
    </w:rPr>
  </w:style>
  <w:style w:type="paragraph" w:customStyle="1" w:styleId="allStandardweiss">
    <w:name w:val="all_Standard_weiss"/>
    <w:basedOn w:val="Standard"/>
    <w:qFormat/>
    <w:rsid w:val="00B93B7C"/>
    <w:pPr>
      <w:spacing w:line="240" w:lineRule="auto"/>
    </w:pPr>
    <w:rPr>
      <w:color w:val="FFFFFF" w:themeColor="background1"/>
    </w:rPr>
  </w:style>
  <w:style w:type="numbering" w:customStyle="1" w:styleId="allListeUeberschriften">
    <w:name w:val="all_Liste_Ueberschriften"/>
    <w:basedOn w:val="KeineListe"/>
    <w:uiPriority w:val="99"/>
    <w:rsid w:val="006064A4"/>
    <w:pPr>
      <w:numPr>
        <w:numId w:val="1"/>
      </w:numPr>
    </w:pPr>
  </w:style>
  <w:style w:type="paragraph" w:styleId="Listenabsatz">
    <w:name w:val="List Paragraph"/>
    <w:basedOn w:val="Standard"/>
    <w:uiPriority w:val="34"/>
    <w:semiHidden/>
    <w:qFormat/>
    <w:rsid w:val="006064A4"/>
    <w:pPr>
      <w:ind w:left="720"/>
      <w:contextualSpacing/>
    </w:pPr>
  </w:style>
  <w:style w:type="character" w:customStyle="1" w:styleId="berschrift2Zchn">
    <w:name w:val="Überschrift 2 Zchn"/>
    <w:basedOn w:val="Absatz-Standardschriftart"/>
    <w:link w:val="berschrift2"/>
    <w:uiPriority w:val="9"/>
    <w:rsid w:val="00F665CE"/>
    <w:rPr>
      <w:rFonts w:asciiTheme="majorHAnsi" w:eastAsiaTheme="majorEastAsia" w:hAnsiTheme="majorHAnsi" w:cstheme="majorBidi"/>
      <w:bCs/>
      <w:szCs w:val="26"/>
    </w:rPr>
  </w:style>
  <w:style w:type="character" w:customStyle="1" w:styleId="berschrift3Zchn">
    <w:name w:val="Überschrift 3 Zchn"/>
    <w:basedOn w:val="Absatz-Standardschriftart"/>
    <w:link w:val="berschrift3"/>
    <w:uiPriority w:val="9"/>
    <w:semiHidden/>
    <w:rsid w:val="00F665CE"/>
    <w:rPr>
      <w:rFonts w:asciiTheme="majorHAnsi" w:eastAsiaTheme="majorEastAsia" w:hAnsiTheme="majorHAnsi" w:cstheme="majorBidi"/>
      <w:bCs/>
    </w:rPr>
  </w:style>
  <w:style w:type="character" w:customStyle="1" w:styleId="berschrift4Zchn">
    <w:name w:val="Überschrift 4 Zchn"/>
    <w:basedOn w:val="Absatz-Standardschriftart"/>
    <w:link w:val="berschrift4"/>
    <w:uiPriority w:val="9"/>
    <w:semiHidden/>
    <w:rsid w:val="00F665CE"/>
    <w:rPr>
      <w:rFonts w:asciiTheme="majorHAnsi" w:eastAsiaTheme="majorEastAsia" w:hAnsiTheme="majorHAnsi" w:cstheme="majorBidi"/>
      <w:bCs/>
      <w:iCs/>
    </w:rPr>
  </w:style>
  <w:style w:type="character" w:customStyle="1" w:styleId="berschrift5Zchn">
    <w:name w:val="Überschrift 5 Zchn"/>
    <w:basedOn w:val="Absatz-Standardschriftart"/>
    <w:link w:val="berschrift5"/>
    <w:uiPriority w:val="9"/>
    <w:semiHidden/>
    <w:rsid w:val="00F665CE"/>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F665CE"/>
    <w:rPr>
      <w:rFonts w:asciiTheme="majorHAnsi" w:eastAsiaTheme="majorEastAsia" w:hAnsiTheme="majorHAnsi" w:cstheme="majorBidi"/>
      <w:iCs/>
    </w:rPr>
  </w:style>
  <w:style w:type="character" w:customStyle="1" w:styleId="berschrift7Zchn">
    <w:name w:val="Überschrift 7 Zchn"/>
    <w:basedOn w:val="Absatz-Standardschriftart"/>
    <w:link w:val="berschrift7"/>
    <w:uiPriority w:val="9"/>
    <w:semiHidden/>
    <w:rsid w:val="00F665CE"/>
    <w:rPr>
      <w:rFonts w:asciiTheme="majorHAnsi" w:eastAsiaTheme="majorEastAsia" w:hAnsiTheme="majorHAnsi" w:cstheme="majorBidi"/>
      <w:iCs/>
    </w:rPr>
  </w:style>
  <w:style w:type="character" w:customStyle="1" w:styleId="berschrift8Zchn">
    <w:name w:val="Überschrift 8 Zchn"/>
    <w:basedOn w:val="Absatz-Standardschriftart"/>
    <w:link w:val="berschrift8"/>
    <w:uiPriority w:val="9"/>
    <w:semiHidden/>
    <w:rsid w:val="00F665CE"/>
    <w:rPr>
      <w:rFonts w:asciiTheme="majorHAnsi" w:eastAsiaTheme="majorEastAsia" w:hAnsiTheme="majorHAnsi" w:cstheme="majorBidi"/>
    </w:rPr>
  </w:style>
  <w:style w:type="character" w:customStyle="1" w:styleId="berschrift9Zchn">
    <w:name w:val="Überschrift 9 Zchn"/>
    <w:basedOn w:val="Absatz-Standardschriftart"/>
    <w:link w:val="berschrift9"/>
    <w:uiPriority w:val="9"/>
    <w:semiHidden/>
    <w:rsid w:val="00F665CE"/>
    <w:rPr>
      <w:rFonts w:asciiTheme="majorHAnsi" w:eastAsiaTheme="majorEastAsia" w:hAnsiTheme="majorHAnsi" w:cstheme="majorBidi"/>
      <w:iCs/>
    </w:rPr>
  </w:style>
  <w:style w:type="character" w:customStyle="1" w:styleId="berschrift1Zchn">
    <w:name w:val="Überschrift 1 Zchn"/>
    <w:basedOn w:val="Absatz-Standardschriftart"/>
    <w:link w:val="berschrift1"/>
    <w:uiPriority w:val="9"/>
    <w:rsid w:val="00EA517E"/>
    <w:rPr>
      <w:rFonts w:asciiTheme="majorHAnsi" w:eastAsiaTheme="majorEastAsia" w:hAnsiTheme="majorHAnsi" w:cstheme="majorBidi"/>
      <w:bCs/>
      <w:color w:val="FF6900" w:themeColor="accent1"/>
      <w:sz w:val="24"/>
      <w:szCs w:val="28"/>
    </w:rPr>
  </w:style>
  <w:style w:type="table" w:customStyle="1" w:styleId="allTabelle01">
    <w:name w:val="all_Tabelle_01"/>
    <w:basedOn w:val="NormaleTabelle"/>
    <w:uiPriority w:val="99"/>
    <w:rsid w:val="00896D0C"/>
    <w:pPr>
      <w:spacing w:after="0" w:line="240" w:lineRule="auto"/>
    </w:pPr>
    <w:tblPr>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85" w:type="dxa"/>
        <w:left w:w="113" w:type="dxa"/>
        <w:bottom w:w="85" w:type="dxa"/>
        <w:right w:w="113" w:type="dxa"/>
      </w:tblCellMar>
    </w:tblPr>
    <w:tcPr>
      <w:shd w:val="clear" w:color="auto" w:fill="FFFFFF" w:themeFill="background1"/>
    </w:tcPr>
    <w:tblStylePr w:type="firstCol">
      <w:tblPr/>
      <w:tcPr>
        <w:tcBorders>
          <w:right w:val="single" w:sz="4" w:space="0" w:color="FF6900" w:themeColor="accent1"/>
        </w:tcBorders>
        <w:shd w:val="clear" w:color="auto" w:fill="5C5C5C" w:themeFill="accent5" w:themeFillShade="E6"/>
      </w:tcPr>
    </w:tblStylePr>
  </w:style>
  <w:style w:type="paragraph" w:styleId="Sprechblasentext">
    <w:name w:val="Balloon Text"/>
    <w:basedOn w:val="Standard"/>
    <w:link w:val="SprechblasentextZchn"/>
    <w:uiPriority w:val="99"/>
    <w:semiHidden/>
    <w:unhideWhenUsed/>
    <w:rsid w:val="004D39F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39FC"/>
    <w:rPr>
      <w:rFonts w:ascii="Tahoma" w:hAnsi="Tahoma" w:cs="Tahoma"/>
      <w:sz w:val="16"/>
      <w:szCs w:val="16"/>
    </w:rPr>
  </w:style>
  <w:style w:type="paragraph" w:styleId="Beschriftung">
    <w:name w:val="caption"/>
    <w:basedOn w:val="Standard"/>
    <w:next w:val="Standard"/>
    <w:uiPriority w:val="35"/>
    <w:unhideWhenUsed/>
    <w:qFormat/>
    <w:rsid w:val="00731B37"/>
    <w:pPr>
      <w:spacing w:after="360" w:line="240" w:lineRule="auto"/>
    </w:pPr>
    <w:rPr>
      <w:bCs/>
      <w:sz w:val="16"/>
      <w:szCs w:val="18"/>
    </w:rPr>
  </w:style>
  <w:style w:type="paragraph" w:styleId="Abbildungsverzeichnis">
    <w:name w:val="table of figures"/>
    <w:basedOn w:val="Standard"/>
    <w:next w:val="Standard"/>
    <w:uiPriority w:val="99"/>
    <w:unhideWhenUsed/>
    <w:rsid w:val="001C58D9"/>
    <w:pPr>
      <w:spacing w:before="120"/>
    </w:pPr>
  </w:style>
  <w:style w:type="character" w:styleId="Hyperlink">
    <w:name w:val="Hyperlink"/>
    <w:basedOn w:val="Absatz-Standardschriftart"/>
    <w:uiPriority w:val="99"/>
    <w:unhideWhenUsed/>
    <w:rsid w:val="006D4741"/>
    <w:rPr>
      <w:color w:val="FF6900" w:themeColor="hyperlink"/>
      <w:u w:val="single"/>
    </w:rPr>
  </w:style>
  <w:style w:type="paragraph" w:styleId="Verzeichnis1">
    <w:name w:val="toc 1"/>
    <w:basedOn w:val="Standard"/>
    <w:next w:val="Standard"/>
    <w:autoRedefine/>
    <w:uiPriority w:val="39"/>
    <w:unhideWhenUsed/>
    <w:rsid w:val="00FE7CCF"/>
    <w:pPr>
      <w:spacing w:before="480"/>
      <w:ind w:left="425" w:hanging="425"/>
    </w:pPr>
    <w:rPr>
      <w:b/>
      <w:color w:val="FF6900" w:themeColor="accent1"/>
    </w:rPr>
  </w:style>
  <w:style w:type="paragraph" w:styleId="Inhaltsverzeichnisberschrift">
    <w:name w:val="TOC Heading"/>
    <w:basedOn w:val="berschrift1"/>
    <w:next w:val="Standard"/>
    <w:uiPriority w:val="39"/>
    <w:semiHidden/>
    <w:unhideWhenUsed/>
    <w:qFormat/>
    <w:rsid w:val="00A17695"/>
    <w:pPr>
      <w:pageBreakBefore w:val="0"/>
      <w:numPr>
        <w:numId w:val="0"/>
      </w:numPr>
      <w:pBdr>
        <w:bottom w:val="none" w:sz="0" w:space="0" w:color="auto"/>
      </w:pBdr>
      <w:outlineLvl w:val="9"/>
    </w:pPr>
    <w:rPr>
      <w:b/>
      <w:color w:val="BF4E00" w:themeColor="accent1" w:themeShade="BF"/>
      <w:sz w:val="28"/>
      <w:lang w:eastAsia="de-DE"/>
    </w:rPr>
  </w:style>
  <w:style w:type="paragraph" w:customStyle="1" w:styleId="allZwischentitel">
    <w:name w:val="all_Zwischentitel"/>
    <w:basedOn w:val="Standard"/>
    <w:next w:val="Standard"/>
    <w:qFormat/>
    <w:rsid w:val="0058652B"/>
    <w:pPr>
      <w:pBdr>
        <w:bottom w:val="single" w:sz="24" w:space="1" w:color="FF6900" w:themeColor="accent1"/>
      </w:pBdr>
      <w:spacing w:before="480" w:after="480"/>
    </w:pPr>
    <w:rPr>
      <w:color w:val="FF6900" w:themeColor="accent1"/>
    </w:rPr>
  </w:style>
  <w:style w:type="paragraph" w:customStyle="1" w:styleId="allAufzhlung1">
    <w:name w:val="all_Aufzählung_1"/>
    <w:basedOn w:val="Standard"/>
    <w:qFormat/>
    <w:rsid w:val="004D6822"/>
    <w:pPr>
      <w:numPr>
        <w:numId w:val="3"/>
      </w:numPr>
      <w:spacing w:before="120" w:after="0" w:line="240" w:lineRule="auto"/>
    </w:pPr>
  </w:style>
  <w:style w:type="paragraph" w:styleId="Verzeichnis2">
    <w:name w:val="toc 2"/>
    <w:basedOn w:val="Standard"/>
    <w:next w:val="Standard"/>
    <w:autoRedefine/>
    <w:uiPriority w:val="39"/>
    <w:unhideWhenUsed/>
    <w:rsid w:val="00FE7CCF"/>
    <w:pPr>
      <w:spacing w:before="240"/>
      <w:ind w:left="992" w:hanging="567"/>
    </w:pPr>
  </w:style>
  <w:style w:type="paragraph" w:styleId="Verzeichnis3">
    <w:name w:val="toc 3"/>
    <w:basedOn w:val="Standard"/>
    <w:next w:val="Standard"/>
    <w:autoRedefine/>
    <w:uiPriority w:val="39"/>
    <w:semiHidden/>
    <w:unhideWhenUsed/>
    <w:rsid w:val="00FE7CCF"/>
    <w:pPr>
      <w:spacing w:before="120"/>
      <w:ind w:left="1701" w:hanging="709"/>
    </w:pPr>
  </w:style>
  <w:style w:type="paragraph" w:customStyle="1" w:styleId="allAufzhlung2">
    <w:name w:val="all_Aufzählung_2"/>
    <w:basedOn w:val="allAufzhlung1"/>
    <w:qFormat/>
    <w:rsid w:val="004D6822"/>
    <w:pPr>
      <w:numPr>
        <w:ilvl w:val="1"/>
      </w:numPr>
      <w:spacing w:before="60"/>
    </w:pPr>
  </w:style>
  <w:style w:type="paragraph" w:customStyle="1" w:styleId="allAufzhlung3">
    <w:name w:val="all_Aufzählung_3"/>
    <w:basedOn w:val="allAufzhlung2"/>
    <w:semiHidden/>
    <w:qFormat/>
    <w:rsid w:val="00F665CE"/>
    <w:pPr>
      <w:numPr>
        <w:ilvl w:val="2"/>
      </w:numPr>
      <w:spacing w:before="0"/>
      <w:ind w:left="851"/>
    </w:pPr>
  </w:style>
  <w:style w:type="numbering" w:customStyle="1" w:styleId="allListeAufzaehlung">
    <w:name w:val="all_Liste_Aufzaehlung"/>
    <w:basedOn w:val="KeineListe"/>
    <w:uiPriority w:val="99"/>
    <w:rsid w:val="009029E7"/>
    <w:pPr>
      <w:numPr>
        <w:numId w:val="3"/>
      </w:numPr>
    </w:pPr>
  </w:style>
  <w:style w:type="paragraph" w:customStyle="1" w:styleId="allAufzhlung4">
    <w:name w:val="all_Aufzählung_4"/>
    <w:basedOn w:val="allAufzhlung3"/>
    <w:semiHidden/>
    <w:qFormat/>
    <w:rsid w:val="00F665CE"/>
    <w:pPr>
      <w:numPr>
        <w:ilvl w:val="3"/>
      </w:numPr>
      <w:ind w:left="1135"/>
    </w:pPr>
  </w:style>
  <w:style w:type="paragraph" w:customStyle="1" w:styleId="allAufzhlung5">
    <w:name w:val="all_Aufzählung_5"/>
    <w:basedOn w:val="allAufzhlung4"/>
    <w:semiHidden/>
    <w:qFormat/>
    <w:rsid w:val="00F665CE"/>
    <w:pPr>
      <w:numPr>
        <w:ilvl w:val="4"/>
      </w:numPr>
      <w:ind w:left="1418"/>
    </w:pPr>
  </w:style>
  <w:style w:type="paragraph" w:customStyle="1" w:styleId="allAufzhlung6">
    <w:name w:val="all_Aufzählung_6"/>
    <w:basedOn w:val="allAufzhlung5"/>
    <w:semiHidden/>
    <w:qFormat/>
    <w:rsid w:val="009A6AA3"/>
    <w:pPr>
      <w:numPr>
        <w:ilvl w:val="5"/>
      </w:numPr>
    </w:pPr>
  </w:style>
  <w:style w:type="paragraph" w:customStyle="1" w:styleId="allAufzhlung7">
    <w:name w:val="all_Aufzählung_7"/>
    <w:basedOn w:val="allAufzhlung6"/>
    <w:semiHidden/>
    <w:qFormat/>
    <w:rsid w:val="009A6AA3"/>
    <w:pPr>
      <w:numPr>
        <w:ilvl w:val="6"/>
      </w:numPr>
    </w:pPr>
  </w:style>
  <w:style w:type="paragraph" w:customStyle="1" w:styleId="allAufzhlung8">
    <w:name w:val="all_Aufzählung_8"/>
    <w:basedOn w:val="allAufzhlung7"/>
    <w:semiHidden/>
    <w:qFormat/>
    <w:rsid w:val="009A6AA3"/>
    <w:pPr>
      <w:numPr>
        <w:ilvl w:val="7"/>
      </w:numPr>
    </w:pPr>
  </w:style>
  <w:style w:type="paragraph" w:customStyle="1" w:styleId="allAufzhlung9">
    <w:name w:val="all_Aufzählung_9"/>
    <w:basedOn w:val="allAufzhlung8"/>
    <w:semiHidden/>
    <w:qFormat/>
    <w:rsid w:val="009A6AA3"/>
    <w:pPr>
      <w:numPr>
        <w:ilvl w:val="8"/>
      </w:numPr>
    </w:pPr>
  </w:style>
  <w:style w:type="paragraph" w:customStyle="1" w:styleId="StandardnachAufzhlung">
    <w:name w:val="Standard_nach_Aufzählung"/>
    <w:basedOn w:val="Standard"/>
    <w:qFormat/>
    <w:rsid w:val="009A6AA3"/>
    <w:pPr>
      <w:spacing w:before="120"/>
    </w:pPr>
  </w:style>
  <w:style w:type="character" w:customStyle="1" w:styleId="allfett">
    <w:name w:val="all_fett"/>
    <w:basedOn w:val="Absatz-Standardschriftart"/>
    <w:uiPriority w:val="1"/>
    <w:qFormat/>
    <w:rsid w:val="009A6AA3"/>
    <w:rPr>
      <w:b/>
    </w:rPr>
  </w:style>
  <w:style w:type="character" w:styleId="Platzhaltertext">
    <w:name w:val="Placeholder Text"/>
    <w:basedOn w:val="Absatz-Standardschriftart"/>
    <w:uiPriority w:val="99"/>
    <w:semiHidden/>
    <w:rsid w:val="0058652B"/>
    <w:rPr>
      <w:color w:val="808080"/>
    </w:rPr>
  </w:style>
  <w:style w:type="paragraph" w:customStyle="1" w:styleId="allZwischentitelamSeitenanfang">
    <w:name w:val="all_Zwischentitel_am_Seitenanfang"/>
    <w:basedOn w:val="allZwischentitel"/>
    <w:qFormat/>
    <w:rsid w:val="0058652B"/>
    <w:pPr>
      <w:spacing w:before="0"/>
    </w:pPr>
  </w:style>
  <w:style w:type="table" w:customStyle="1" w:styleId="allTabelle04">
    <w:name w:val="all_Tabelle_04"/>
    <w:basedOn w:val="NormaleTabelle"/>
    <w:uiPriority w:val="99"/>
    <w:rsid w:val="007C4251"/>
    <w:pPr>
      <w:spacing w:after="0" w:line="240" w:lineRule="auto"/>
    </w:pPr>
    <w:tblPr>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85" w:type="dxa"/>
        <w:left w:w="113" w:type="dxa"/>
        <w:bottom w:w="85" w:type="dxa"/>
        <w:right w:w="113" w:type="dxa"/>
      </w:tblCellMar>
    </w:tblPr>
  </w:style>
  <w:style w:type="character" w:customStyle="1" w:styleId="allunterstrichen">
    <w:name w:val="all_unterstrichen"/>
    <w:basedOn w:val="Absatz-Standardschriftart"/>
    <w:uiPriority w:val="1"/>
    <w:qFormat/>
    <w:rsid w:val="0001016A"/>
    <w:rPr>
      <w:u w:val="single"/>
    </w:rPr>
  </w:style>
  <w:style w:type="character" w:customStyle="1" w:styleId="allfettunterstrichen">
    <w:name w:val="all_fett_unterstrichen"/>
    <w:basedOn w:val="allunterstrichen"/>
    <w:uiPriority w:val="1"/>
    <w:qFormat/>
    <w:rsid w:val="0001016A"/>
    <w:rPr>
      <w:b/>
      <w:u w:val="single"/>
    </w:rPr>
  </w:style>
  <w:style w:type="paragraph" w:customStyle="1" w:styleId="allBildabsatz">
    <w:name w:val="all_Bildabsatz"/>
    <w:basedOn w:val="Standard"/>
    <w:qFormat/>
    <w:rsid w:val="00284C0B"/>
    <w:pPr>
      <w:spacing w:before="240"/>
    </w:pPr>
    <w:rPr>
      <w:noProof/>
      <w:lang w:eastAsia="de-DE"/>
    </w:rPr>
  </w:style>
  <w:style w:type="table" w:customStyle="1" w:styleId="allTabelle02">
    <w:name w:val="all_Tabelle_02"/>
    <w:basedOn w:val="NormaleTabelle"/>
    <w:uiPriority w:val="99"/>
    <w:rsid w:val="00B8504B"/>
    <w:pPr>
      <w:spacing w:after="0" w:line="240" w:lineRule="auto"/>
    </w:pPr>
    <w:tblPr>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85" w:type="dxa"/>
        <w:left w:w="113" w:type="dxa"/>
        <w:bottom w:w="85" w:type="dxa"/>
        <w:right w:w="113" w:type="dxa"/>
      </w:tblCellMar>
    </w:tblPr>
    <w:tcPr>
      <w:shd w:val="clear" w:color="auto" w:fill="FFFFFF" w:themeFill="background1"/>
    </w:tcPr>
    <w:tblStylePr w:type="firstRow">
      <w:tblPr/>
      <w:tcPr>
        <w:tcBorders>
          <w:bottom w:val="single" w:sz="4" w:space="0" w:color="FF6900" w:themeColor="accent1"/>
        </w:tcBorders>
        <w:shd w:val="clear" w:color="auto" w:fill="5C5C5C" w:themeFill="accent5" w:themeFillShade="E6"/>
      </w:tcPr>
    </w:tblStylePr>
  </w:style>
  <w:style w:type="table" w:customStyle="1" w:styleId="allTabelle03">
    <w:name w:val="all_Tabelle_03"/>
    <w:basedOn w:val="NormaleTabelle"/>
    <w:uiPriority w:val="99"/>
    <w:rsid w:val="00B8504B"/>
    <w:pPr>
      <w:spacing w:after="0" w:line="240" w:lineRule="auto"/>
    </w:pPr>
    <w:tblPr>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85" w:type="dxa"/>
        <w:left w:w="113" w:type="dxa"/>
        <w:bottom w:w="85" w:type="dxa"/>
        <w:right w:w="113" w:type="dxa"/>
      </w:tblCellMar>
    </w:tblPr>
    <w:tblStylePr w:type="firstRow">
      <w:tblPr/>
      <w:tcPr>
        <w:tcBorders>
          <w:bottom w:val="single" w:sz="4" w:space="0" w:color="FF6900" w:themeColor="accent1"/>
        </w:tcBorders>
        <w:shd w:val="clear" w:color="auto" w:fill="5C5C5C" w:themeFill="accent5" w:themeFillShade="E6"/>
      </w:tcPr>
    </w:tblStylePr>
    <w:tblStylePr w:type="firstCol">
      <w:tblPr/>
      <w:tcPr>
        <w:tcBorders>
          <w:right w:val="single" w:sz="4" w:space="0" w:color="FF6900" w:themeColor="accent1"/>
        </w:tcBorders>
        <w:shd w:val="clear" w:color="auto" w:fill="5C5C5C" w:themeFill="accent5" w:themeFillShade="E6"/>
      </w:tcPr>
    </w:tblStylePr>
  </w:style>
  <w:style w:type="character" w:customStyle="1" w:styleId="allkursiv">
    <w:name w:val="all_kursiv"/>
    <w:basedOn w:val="Absatz-Standardschriftart"/>
    <w:uiPriority w:val="1"/>
    <w:qFormat/>
    <w:rsid w:val="004D6822"/>
    <w:rPr>
      <w:i/>
    </w:rPr>
  </w:style>
  <w:style w:type="paragraph" w:customStyle="1" w:styleId="allAufzhlungnum1">
    <w:name w:val="all_Aufzählung_num_1"/>
    <w:basedOn w:val="Standard"/>
    <w:qFormat/>
    <w:rsid w:val="00164411"/>
    <w:pPr>
      <w:numPr>
        <w:numId w:val="5"/>
      </w:numPr>
      <w:spacing w:before="120" w:after="0"/>
    </w:pPr>
    <w:rPr>
      <w:noProof/>
    </w:rPr>
  </w:style>
  <w:style w:type="numbering" w:customStyle="1" w:styleId="allListeAufzaehlungnummeriert">
    <w:name w:val="all_Liste_Aufzaehlung_nummeriert"/>
    <w:basedOn w:val="KeineListe"/>
    <w:uiPriority w:val="99"/>
    <w:rsid w:val="00164411"/>
    <w:pPr>
      <w:numPr>
        <w:numId w:val="5"/>
      </w:numPr>
    </w:pPr>
  </w:style>
  <w:style w:type="paragraph" w:customStyle="1" w:styleId="allAufzhlungnum2">
    <w:name w:val="all_Aufzählung_num_2"/>
    <w:basedOn w:val="allAufzhlungnum1"/>
    <w:qFormat/>
    <w:rsid w:val="00164411"/>
    <w:pPr>
      <w:numPr>
        <w:ilvl w:val="1"/>
      </w:numPr>
    </w:pPr>
  </w:style>
  <w:style w:type="paragraph" w:customStyle="1" w:styleId="allAufzhlungnum3">
    <w:name w:val="all_Aufzählung_num_3"/>
    <w:basedOn w:val="allAufzhlungnum2"/>
    <w:semiHidden/>
    <w:qFormat/>
    <w:rsid w:val="00164411"/>
    <w:pPr>
      <w:numPr>
        <w:ilvl w:val="2"/>
      </w:numPr>
    </w:pPr>
  </w:style>
  <w:style w:type="paragraph" w:customStyle="1" w:styleId="allAufzhlungnum4">
    <w:name w:val="all_Aufzählung_num_4"/>
    <w:basedOn w:val="allAufzhlungnum3"/>
    <w:semiHidden/>
    <w:qFormat/>
    <w:rsid w:val="00164411"/>
    <w:pPr>
      <w:numPr>
        <w:ilvl w:val="3"/>
      </w:numPr>
    </w:pPr>
  </w:style>
  <w:style w:type="paragraph" w:customStyle="1" w:styleId="allAufzhlungnum5">
    <w:name w:val="all_Aufzählung_num_5"/>
    <w:basedOn w:val="allAufzhlungnum4"/>
    <w:semiHidden/>
    <w:qFormat/>
    <w:rsid w:val="00164411"/>
    <w:pPr>
      <w:numPr>
        <w:ilvl w:val="4"/>
      </w:numPr>
    </w:pPr>
  </w:style>
  <w:style w:type="paragraph" w:customStyle="1" w:styleId="allAufzhlungnum6">
    <w:name w:val="all_Aufzählung_num_6"/>
    <w:basedOn w:val="allAufzhlungnum5"/>
    <w:semiHidden/>
    <w:qFormat/>
    <w:rsid w:val="00164411"/>
    <w:pPr>
      <w:numPr>
        <w:ilvl w:val="5"/>
      </w:numPr>
    </w:pPr>
  </w:style>
  <w:style w:type="paragraph" w:customStyle="1" w:styleId="allAufzhlungnum7">
    <w:name w:val="all_Aufzählung_num_7"/>
    <w:basedOn w:val="allAufzhlungnum6"/>
    <w:semiHidden/>
    <w:qFormat/>
    <w:rsid w:val="00164411"/>
    <w:pPr>
      <w:numPr>
        <w:ilvl w:val="6"/>
      </w:numPr>
    </w:pPr>
  </w:style>
  <w:style w:type="paragraph" w:customStyle="1" w:styleId="allAufzhlungnum8">
    <w:name w:val="all_Aufzählung_num_8"/>
    <w:basedOn w:val="allAufzhlungnum7"/>
    <w:semiHidden/>
    <w:qFormat/>
    <w:rsid w:val="00164411"/>
    <w:pPr>
      <w:numPr>
        <w:ilvl w:val="7"/>
      </w:numPr>
    </w:pPr>
  </w:style>
  <w:style w:type="paragraph" w:customStyle="1" w:styleId="allAufzhlungnum9">
    <w:name w:val="all_Aufzählung_num_9"/>
    <w:basedOn w:val="allAufzhlungnum8"/>
    <w:semiHidden/>
    <w:qFormat/>
    <w:rsid w:val="00164411"/>
    <w:pPr>
      <w:numPr>
        <w:ilvl w:val="8"/>
      </w:numPr>
    </w:pPr>
  </w:style>
  <w:style w:type="paragraph" w:customStyle="1" w:styleId="TableText">
    <w:name w:val="Table Text"/>
    <w:basedOn w:val="Standard"/>
    <w:rsid w:val="0088063F"/>
    <w:pPr>
      <w:spacing w:before="60" w:after="60"/>
    </w:pPr>
    <w:rPr>
      <w:rFonts w:ascii="Arial" w:eastAsia="Calibri" w:hAnsi="Arial" w:cs="Arial"/>
      <w:snapToGrid w:val="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08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tmp"/><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2.png"/><Relationship Id="rId36" Type="http://schemas.openxmlformats.org/officeDocument/2006/relationships/image" Target="media/image20.tmp"/><Relationship Id="rId49"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02198\Desktop\Stephan%20Dokumente\Projekte\Intercable\Abwicklung%20Leihgut.dotx" TargetMode="External"/></Relationships>
</file>

<file path=word/theme/theme1.xml><?xml version="1.0" encoding="utf-8"?>
<a:theme xmlns:a="http://schemas.openxmlformats.org/drawingml/2006/main" name="GroupFinal">
  <a:themeElements>
    <a:clrScheme name="All for One (2019)">
      <a:dk1>
        <a:srgbClr val="000000"/>
      </a:dk1>
      <a:lt1>
        <a:sysClr val="window" lastClr="FFFFFF"/>
      </a:lt1>
      <a:dk2>
        <a:srgbClr val="1D1D1B"/>
      </a:dk2>
      <a:lt2>
        <a:srgbClr val="0028D7"/>
      </a:lt2>
      <a:accent1>
        <a:srgbClr val="FF6900"/>
      </a:accent1>
      <a:accent2>
        <a:srgbClr val="F28F60"/>
      </a:accent2>
      <a:accent3>
        <a:srgbClr val="F7BFA4"/>
      </a:accent3>
      <a:accent4>
        <a:srgbClr val="000000"/>
      </a:accent4>
      <a:accent5>
        <a:srgbClr val="666666"/>
      </a:accent5>
      <a:accent6>
        <a:srgbClr val="CCCCCC"/>
      </a:accent6>
      <a:hlink>
        <a:srgbClr val="FF6900"/>
      </a:hlink>
      <a:folHlink>
        <a:srgbClr val="0028D7"/>
      </a:folHlink>
    </a:clrScheme>
    <a:fontScheme name="Segoe UI &amp; Light">
      <a:majorFont>
        <a:latin typeface="Segoe UI"/>
        <a:ea typeface=""/>
        <a:cs typeface=""/>
      </a:majorFont>
      <a:minorFont>
        <a:latin typeface="Segoe UI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1"/>
        </a:solidFill>
        <a:ln w="6350">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6350">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bwMode="gray">
        <a:noFill/>
        <a:ln w="6350">
          <a:noFill/>
        </a:ln>
      </a:spPr>
      <a:bodyPr wrap="square" lIns="0" tIns="0" rIns="0" bIns="0" rtlCol="0">
        <a:noAutofit/>
      </a:bodyPr>
      <a:lstStyle>
        <a:defPPr>
          <a:defRPr dirty="0" err="1" smtClean="0"/>
        </a:defPPr>
      </a:lstStyle>
    </a:txDef>
  </a:objectDefaults>
  <a:extraClrSchemeLst/>
  <a:extLst>
    <a:ext uri="{05A4C25C-085E-4340-85A3-A5531E510DB2}">
      <thm15:themeFamily xmlns:thm15="http://schemas.microsoft.com/office/thememl/2012/main" name="GroupFinal" id="{E89DB31A-3E58-45DE-B5D2-F7C1844F72EE}" vid="{35CE8108-A898-4175-ABB4-B246AF95BE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C5A7A272EFE234481C58171D991FE93" ma:contentTypeVersion="13" ma:contentTypeDescription="Ein neues Dokument erstellen." ma:contentTypeScope="" ma:versionID="9c8be4890c14a13bfcaa243b5d9fdca0">
  <xsd:schema xmlns:xsd="http://www.w3.org/2001/XMLSchema" xmlns:xs="http://www.w3.org/2001/XMLSchema" xmlns:p="http://schemas.microsoft.com/office/2006/metadata/properties" xmlns:ns3="cf01c2b0-b8c1-4fa9-a79f-ba42c39a2c4d" xmlns:ns4="0050e242-2ddc-4d66-8637-a19e03b2a396" targetNamespace="http://schemas.microsoft.com/office/2006/metadata/properties" ma:root="true" ma:fieldsID="c31ea4ed18617674cf9be26f873bd9a2" ns3:_="" ns4:_="">
    <xsd:import namespace="cf01c2b0-b8c1-4fa9-a79f-ba42c39a2c4d"/>
    <xsd:import namespace="0050e242-2ddc-4d66-8637-a19e03b2a39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01c2b0-b8c1-4fa9-a79f-ba42c39a2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50e242-2ddc-4d66-8637-a19e03b2a396"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SharingHintHash" ma:index="20"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B1C1A-B79D-454B-B5DF-E6264A217638}">
  <ds:schemaRefs>
    <ds:schemaRef ds:uri="http://schemas.microsoft.com/sharepoint/v3/contenttype/forms"/>
  </ds:schemaRefs>
</ds:datastoreItem>
</file>

<file path=customXml/itemProps2.xml><?xml version="1.0" encoding="utf-8"?>
<ds:datastoreItem xmlns:ds="http://schemas.openxmlformats.org/officeDocument/2006/customXml" ds:itemID="{7F54E036-1E50-45F4-BE1F-D99D71793C1E}">
  <ds:schemaRefs>
    <ds:schemaRef ds:uri="cf01c2b0-b8c1-4fa9-a79f-ba42c39a2c4d"/>
    <ds:schemaRef ds:uri="http://purl.org/dc/elements/1.1/"/>
    <ds:schemaRef ds:uri="http://schemas.microsoft.com/office/2006/metadata/properties"/>
    <ds:schemaRef ds:uri="0050e242-2ddc-4d66-8637-a19e03b2a396"/>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14B6177B-947B-450C-9E0F-C3C4CC5BD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01c2b0-b8c1-4fa9-a79f-ba42c39a2c4d"/>
    <ds:schemaRef ds:uri="0050e242-2ddc-4d66-8637-a19e03b2a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D52B30-6397-4C6B-A345-6F3716408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Abwicklung Leihgut.dotx</Template>
  <TotalTime>0</TotalTime>
  <Pages>17</Pages>
  <Words>1033</Words>
  <Characters>6512</Characters>
  <Application>Microsoft Office Word</Application>
  <DocSecurity>4</DocSecurity>
  <Lines>54</Lines>
  <Paragraphs>15</Paragraphs>
  <ScaleCrop>false</ScaleCrop>
  <HeadingPairs>
    <vt:vector size="2" baseType="variant">
      <vt:variant>
        <vt:lpstr>Titel</vt:lpstr>
      </vt:variant>
      <vt:variant>
        <vt:i4>1</vt:i4>
      </vt:variant>
    </vt:vector>
  </HeadingPairs>
  <TitlesOfParts>
    <vt:vector size="1" baseType="lpstr">
      <vt:lpstr>Vorlage für technische Dokumentationen (intern)</vt:lpstr>
    </vt:vector>
  </TitlesOfParts>
  <Company>Office-Performance Gieringer</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für technische Dokumentationen (intern)</dc:title>
  <dc:creator>Scholz, Stephan</dc:creator>
  <cp:lastModifiedBy>Werner Becker</cp:lastModifiedBy>
  <cp:revision>2</cp:revision>
  <cp:lastPrinted>2019-06-07T10:10:00Z</cp:lastPrinted>
  <dcterms:created xsi:type="dcterms:W3CDTF">2020-03-05T13:54:00Z</dcterms:created>
  <dcterms:modified xsi:type="dcterms:W3CDTF">2020-03-05T13:54:00Z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0x0101001C5A7A272EFE234481C58171D991FE93</vt:lpwstr>
  </property>
  <property fmtid="{D5CDD505-2E9C-101B-9397-08002B2CF9AE}" pid="3" name="Dokumentenart">
    <vt:lpwstr>7;#repräsentative Vorlage|63f6fb53-b8d7-4865-849a-26916ef73352</vt:lpwstr>
  </property>
  <property fmtid="{D5CDD505-2E9C-101B-9397-08002B2CF9AE}" pid="4" name="Status">
    <vt:lpwstr>frei</vt:lpwstr>
  </property>
  <property fmtid="{D5CDD505-2E9C-101B-9397-08002B2CF9AE}" pid="5" name="Zielmarkt">
    <vt:lpwstr>3;#Allgemein|0b85382d-de43-474a-98be-73b40f6a3b72</vt:lpwstr>
  </property>
  <property fmtid="{D5CDD505-2E9C-101B-9397-08002B2CF9AE}" pid="6" name="URL">
    <vt:lpwstr/>
  </property>
</Properties>
</file>